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C2" w:rsidRPr="002D79FE" w:rsidRDefault="00797EC2" w:rsidP="00D95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</w:p>
    <w:p w:rsidR="00797EC2" w:rsidRPr="002D79FE" w:rsidRDefault="00797EC2" w:rsidP="00D95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А</w:t>
      </w:r>
      <w:r w:rsidR="00E21981" w:rsidRPr="002D79FE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Pr="002D79FE">
        <w:rPr>
          <w:rFonts w:ascii="Times New Roman" w:hAnsi="Times New Roman" w:cs="Times New Roman"/>
          <w:sz w:val="24"/>
          <w:szCs w:val="24"/>
        </w:rPr>
        <w:t>ХАРЦЫЗСК</w:t>
      </w:r>
    </w:p>
    <w:p w:rsidR="00797EC2" w:rsidRPr="002D79FE" w:rsidRDefault="00797EC2" w:rsidP="00EC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6BD" w:rsidRDefault="00797EC2" w:rsidP="00EC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9FE">
        <w:rPr>
          <w:rFonts w:ascii="Times New Roman" w:hAnsi="Times New Roman" w:cs="Times New Roman"/>
          <w:b/>
          <w:sz w:val="24"/>
          <w:szCs w:val="24"/>
        </w:rPr>
        <w:t>МУНИЦИПАЛЬНАЯ ДОШКОЛЬНАЯ ОБРАЗОВАТЕЛЬНАЯ ОРГАНИЗАЦИЯ</w:t>
      </w:r>
    </w:p>
    <w:p w:rsidR="00EC56BD" w:rsidRDefault="00797EC2" w:rsidP="00EC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9FE">
        <w:rPr>
          <w:rFonts w:ascii="Times New Roman" w:hAnsi="Times New Roman" w:cs="Times New Roman"/>
          <w:b/>
          <w:sz w:val="24"/>
          <w:szCs w:val="24"/>
        </w:rPr>
        <w:t xml:space="preserve"> «ЯСЛИ-САД КОМБИНИРОВАННОГО ТИПА № 10 «СВЕТЛЯЧОК»</w:t>
      </w:r>
    </w:p>
    <w:p w:rsidR="00797EC2" w:rsidRPr="002D79FE" w:rsidRDefault="00797EC2" w:rsidP="00EC5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9FE">
        <w:rPr>
          <w:rFonts w:ascii="Times New Roman" w:hAnsi="Times New Roman" w:cs="Times New Roman"/>
          <w:b/>
          <w:sz w:val="24"/>
          <w:szCs w:val="24"/>
        </w:rPr>
        <w:t xml:space="preserve"> Г.ХАРЦЫЗСКА»</w:t>
      </w:r>
    </w:p>
    <w:p w:rsidR="00797EC2" w:rsidRPr="002D79FE" w:rsidRDefault="00797EC2" w:rsidP="00EC56BD">
      <w:pPr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7EC2" w:rsidRPr="002D79FE" w:rsidRDefault="00797EC2" w:rsidP="00D95EAF">
      <w:pPr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7EC2" w:rsidRPr="002D79FE" w:rsidRDefault="00797EC2" w:rsidP="00D95EAF">
      <w:pPr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7EC2" w:rsidRPr="002D79FE" w:rsidRDefault="00797EC2" w:rsidP="00D95EAF">
      <w:pPr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7EC2" w:rsidRPr="002D79FE" w:rsidRDefault="00797EC2" w:rsidP="00D95EAF">
      <w:pPr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7EC2" w:rsidRDefault="00797EC2" w:rsidP="00D95EAF">
      <w:pPr>
        <w:tabs>
          <w:tab w:val="left" w:pos="720"/>
        </w:tabs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C56BD" w:rsidRDefault="00EC56BD" w:rsidP="00D95EAF">
      <w:pPr>
        <w:tabs>
          <w:tab w:val="left" w:pos="720"/>
        </w:tabs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C56BD" w:rsidRDefault="00EC56BD" w:rsidP="00D95EAF">
      <w:pPr>
        <w:tabs>
          <w:tab w:val="left" w:pos="720"/>
        </w:tabs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C56BD" w:rsidRDefault="00EC56BD" w:rsidP="00D95EAF">
      <w:pPr>
        <w:tabs>
          <w:tab w:val="left" w:pos="720"/>
        </w:tabs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C56BD" w:rsidRDefault="00EC56BD" w:rsidP="00D95EAF">
      <w:pPr>
        <w:tabs>
          <w:tab w:val="left" w:pos="720"/>
        </w:tabs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C56BD" w:rsidRDefault="00EC56BD" w:rsidP="00D95EAF">
      <w:pPr>
        <w:tabs>
          <w:tab w:val="left" w:pos="720"/>
        </w:tabs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C56BD" w:rsidRDefault="00EC56BD" w:rsidP="00D95EAF">
      <w:pPr>
        <w:tabs>
          <w:tab w:val="left" w:pos="720"/>
        </w:tabs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C56BD" w:rsidRPr="002D79FE" w:rsidRDefault="00EC56BD" w:rsidP="00D95EAF">
      <w:pPr>
        <w:tabs>
          <w:tab w:val="left" w:pos="720"/>
        </w:tabs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7EC2" w:rsidRPr="002D79FE" w:rsidRDefault="00797EC2" w:rsidP="00D95EAF">
      <w:pPr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7EC2" w:rsidRPr="002D79FE" w:rsidRDefault="00797EC2" w:rsidP="00D95EAF">
      <w:pPr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7EC2" w:rsidRPr="002D79FE" w:rsidRDefault="00797EC2" w:rsidP="00D95EAF">
      <w:pPr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7EC2" w:rsidRPr="002D79FE" w:rsidRDefault="00797EC2" w:rsidP="00D95EAF">
      <w:pPr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7EC2" w:rsidRPr="002D79FE" w:rsidRDefault="00E21981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9FE">
        <w:rPr>
          <w:rFonts w:ascii="Times New Roman" w:hAnsi="Times New Roman" w:cs="Times New Roman"/>
          <w:b/>
          <w:sz w:val="24"/>
          <w:szCs w:val="24"/>
        </w:rPr>
        <w:t>САМОАНАЛИЗ</w:t>
      </w:r>
    </w:p>
    <w:p w:rsidR="00876779" w:rsidRDefault="00797EC2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9FE">
        <w:rPr>
          <w:rFonts w:ascii="Times New Roman" w:hAnsi="Times New Roman" w:cs="Times New Roman"/>
          <w:b/>
          <w:sz w:val="24"/>
          <w:szCs w:val="24"/>
        </w:rPr>
        <w:t xml:space="preserve">МУНИЦИПАЛЬНОЙ ДОШКОЛЬНОЙ ОБРАЗОВАТЕЛЬНОЙ ОРГАНИЗАЦИИ </w:t>
      </w:r>
    </w:p>
    <w:p w:rsidR="00876779" w:rsidRDefault="00797EC2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9FE">
        <w:rPr>
          <w:rFonts w:ascii="Times New Roman" w:hAnsi="Times New Roman" w:cs="Times New Roman"/>
          <w:b/>
          <w:sz w:val="24"/>
          <w:szCs w:val="24"/>
        </w:rPr>
        <w:t xml:space="preserve">«ЯСЛИ - САД КОМБИНИРОВАННОГО ТИПА № 10 «СВЕТЛЯЧОК» </w:t>
      </w:r>
    </w:p>
    <w:p w:rsidR="00797EC2" w:rsidRPr="002D79FE" w:rsidRDefault="00797EC2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9FE">
        <w:rPr>
          <w:rFonts w:ascii="Times New Roman" w:hAnsi="Times New Roman" w:cs="Times New Roman"/>
          <w:b/>
          <w:sz w:val="24"/>
          <w:szCs w:val="24"/>
        </w:rPr>
        <w:t>Г. ХАРЦЫЗСКА»</w:t>
      </w:r>
    </w:p>
    <w:p w:rsidR="00797EC2" w:rsidRPr="002D79FE" w:rsidRDefault="00797EC2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EC2" w:rsidRPr="002D79FE" w:rsidRDefault="00797EC2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2E2" w:rsidRPr="002D79FE" w:rsidRDefault="00AE22E2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2E2" w:rsidRPr="002D79FE" w:rsidRDefault="00AE22E2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2E2" w:rsidRPr="002D79FE" w:rsidRDefault="00AE22E2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2E2" w:rsidRPr="002D79FE" w:rsidRDefault="00AE22E2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2E2" w:rsidRPr="002D79FE" w:rsidRDefault="00AE22E2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2E2" w:rsidRPr="002D79FE" w:rsidRDefault="00AE22E2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2E2" w:rsidRPr="002D79FE" w:rsidRDefault="00AE22E2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2E2" w:rsidRPr="002D79FE" w:rsidRDefault="00AE22E2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2E2" w:rsidRPr="002D79FE" w:rsidRDefault="00AE22E2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9FE" w:rsidRDefault="002D79FE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9FE" w:rsidRDefault="002D79FE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9FE" w:rsidRPr="002D79FE" w:rsidRDefault="002D79FE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981" w:rsidRPr="002D79FE" w:rsidRDefault="00E21981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464" w:rsidRDefault="00A66464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BD" w:rsidRDefault="00EC56BD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BD" w:rsidRDefault="00EC56BD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BD" w:rsidRDefault="00EC56BD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BD" w:rsidRDefault="00EC56BD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BD" w:rsidRDefault="00EC56BD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BD" w:rsidRDefault="00EC56BD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BD" w:rsidRDefault="00EC56BD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BD" w:rsidRPr="002D79FE" w:rsidRDefault="00EC56BD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EC2" w:rsidRPr="00EC56BD" w:rsidRDefault="00AE22E2" w:rsidP="00D95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56BD">
        <w:rPr>
          <w:rFonts w:ascii="Times New Roman" w:hAnsi="Times New Roman" w:cs="Times New Roman"/>
          <w:sz w:val="28"/>
          <w:szCs w:val="28"/>
        </w:rPr>
        <w:t>Харцызск</w:t>
      </w:r>
      <w:proofErr w:type="spellEnd"/>
      <w:r w:rsidRPr="00EC56BD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EC56BD" w:rsidRDefault="00EC56BD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BD" w:rsidRDefault="00EC56BD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BD" w:rsidRPr="002D79FE" w:rsidRDefault="00EC56BD" w:rsidP="00D95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6BD" w:rsidRDefault="00176A20" w:rsidP="00EC56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4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Введение</w:t>
      </w:r>
    </w:p>
    <w:p w:rsidR="00EC56BD" w:rsidRPr="00EC56BD" w:rsidRDefault="00EC56BD" w:rsidP="00EC56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76A20" w:rsidRDefault="00176A20" w:rsidP="00176A20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отчет подготовлен по результатам проведения </w:t>
      </w:r>
      <w:proofErr w:type="spellStart"/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t>самообследования</w:t>
      </w:r>
      <w:proofErr w:type="spellEnd"/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деятель</w:t>
      </w: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МДОО №10 в </w:t>
      </w: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23 </w:t>
      </w: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t>году. Информационная открытость образовательной организа</w:t>
      </w: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ции определена ст.29 Федерального закона от 29.12.2012г. №273-ФЗ «Об образовании в Рос</w:t>
      </w: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сийской Федерации» и пунктом 3 Правил размещения на официальном сайте образователь</w:t>
      </w: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</w:t>
      </w:r>
      <w:r w:rsidRPr="005E4F8D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ства Российской   Федерации     от 10.07.2013 г. № 582.</w:t>
      </w:r>
    </w:p>
    <w:p w:rsidR="00176A20" w:rsidRPr="005E4F8D" w:rsidRDefault="00176A20" w:rsidP="00176A20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4F8D">
        <w:rPr>
          <w:rFonts w:ascii="Times New Roman" w:eastAsia="Times New Roman" w:hAnsi="Times New Roman" w:cs="Times New Roman"/>
          <w:sz w:val="26"/>
          <w:szCs w:val="26"/>
        </w:rPr>
        <w:t xml:space="preserve">Сроки, форма проведения </w:t>
      </w:r>
      <w:proofErr w:type="spellStart"/>
      <w:r w:rsidRPr="005E4F8D">
        <w:rPr>
          <w:rFonts w:ascii="Times New Roman" w:eastAsia="Times New Roman" w:hAnsi="Times New Roman" w:cs="Times New Roman"/>
          <w:sz w:val="26"/>
          <w:szCs w:val="26"/>
        </w:rPr>
        <w:t>самообследования</w:t>
      </w:r>
      <w:proofErr w:type="spellEnd"/>
      <w:r w:rsidRPr="005E4F8D">
        <w:rPr>
          <w:rFonts w:ascii="Times New Roman" w:eastAsia="Times New Roman" w:hAnsi="Times New Roman" w:cs="Times New Roman"/>
          <w:sz w:val="26"/>
          <w:szCs w:val="26"/>
        </w:rPr>
        <w:t>, состав лиц, привлекаемых для его про</w:t>
      </w:r>
      <w:r w:rsidRPr="005E4F8D">
        <w:rPr>
          <w:rFonts w:ascii="Times New Roman" w:eastAsia="Times New Roman" w:hAnsi="Times New Roman" w:cs="Times New Roman"/>
          <w:sz w:val="26"/>
          <w:szCs w:val="26"/>
        </w:rPr>
        <w:softHyphen/>
        <w:t>ведения опред</w:t>
      </w:r>
      <w:r>
        <w:rPr>
          <w:rFonts w:ascii="Times New Roman" w:eastAsia="Times New Roman" w:hAnsi="Times New Roman" w:cs="Times New Roman"/>
          <w:sz w:val="26"/>
          <w:szCs w:val="26"/>
        </w:rPr>
        <w:t>елен приказом заведующего</w:t>
      </w:r>
      <w:r w:rsidRPr="002A4C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МДОО №10 </w:t>
      </w:r>
      <w:r w:rsidRPr="002A4CB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06817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3330B3">
        <w:rPr>
          <w:rFonts w:ascii="Times New Roman" w:eastAsia="Times New Roman" w:hAnsi="Times New Roman" w:cs="Times New Roman"/>
          <w:sz w:val="26"/>
          <w:szCs w:val="26"/>
        </w:rPr>
        <w:t>.0</w:t>
      </w:r>
      <w:r w:rsidR="0000681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330B3">
        <w:rPr>
          <w:rFonts w:ascii="Times New Roman" w:eastAsia="Times New Roman" w:hAnsi="Times New Roman" w:cs="Times New Roman"/>
          <w:sz w:val="26"/>
          <w:szCs w:val="26"/>
        </w:rPr>
        <w:t>.2023 г. №</w:t>
      </w:r>
      <w:proofErr w:type="gramStart"/>
      <w:r w:rsidR="00006817">
        <w:rPr>
          <w:rFonts w:ascii="Times New Roman" w:eastAsia="Times New Roman" w:hAnsi="Times New Roman" w:cs="Times New Roman"/>
          <w:sz w:val="26"/>
          <w:szCs w:val="26"/>
        </w:rPr>
        <w:t>45</w:t>
      </w:r>
      <w:r w:rsidRPr="003330B3">
        <w:rPr>
          <w:rFonts w:ascii="Times New Roman" w:eastAsia="Times New Roman" w:hAnsi="Times New Roman" w:cs="Times New Roman"/>
          <w:sz w:val="26"/>
          <w:szCs w:val="26"/>
        </w:rPr>
        <w:t xml:space="preserve">  «</w:t>
      </w:r>
      <w:proofErr w:type="gramEnd"/>
      <w:r w:rsidRPr="003330B3">
        <w:rPr>
          <w:rFonts w:ascii="Times New Roman" w:eastAsia="Times New Roman" w:hAnsi="Times New Roman" w:cs="Times New Roman"/>
          <w:sz w:val="26"/>
          <w:szCs w:val="26"/>
        </w:rPr>
        <w:t>О прове</w:t>
      </w:r>
      <w:r w:rsidRPr="003330B3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дении </w:t>
      </w:r>
      <w:proofErr w:type="spellStart"/>
      <w:r w:rsidRPr="003330B3">
        <w:rPr>
          <w:rFonts w:ascii="Times New Roman" w:eastAsia="Times New Roman" w:hAnsi="Times New Roman" w:cs="Times New Roman"/>
          <w:sz w:val="26"/>
          <w:szCs w:val="26"/>
        </w:rPr>
        <w:t>самообследования</w:t>
      </w:r>
      <w:proofErr w:type="spellEnd"/>
      <w:r w:rsidRPr="003330B3">
        <w:rPr>
          <w:rFonts w:ascii="Times New Roman" w:eastAsia="Times New Roman" w:hAnsi="Times New Roman" w:cs="Times New Roman"/>
          <w:sz w:val="26"/>
          <w:szCs w:val="26"/>
        </w:rPr>
        <w:t xml:space="preserve"> за 2023 год».</w:t>
      </w:r>
    </w:p>
    <w:p w:rsidR="00797EC2" w:rsidRDefault="00797EC2" w:rsidP="00176A20">
      <w:pPr>
        <w:spacing w:after="0" w:line="240" w:lineRule="auto"/>
        <w:ind w:right="567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76A20" w:rsidRDefault="00176A20" w:rsidP="00D95EAF">
      <w:pPr>
        <w:spacing w:after="0" w:line="240" w:lineRule="auto"/>
        <w:ind w:left="72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7EC2" w:rsidRPr="00176A20" w:rsidRDefault="00176A20" w:rsidP="00176A20">
      <w:pPr>
        <w:pStyle w:val="a3"/>
        <w:numPr>
          <w:ilvl w:val="0"/>
          <w:numId w:val="7"/>
        </w:numPr>
        <w:spacing w:after="0" w:line="240" w:lineRule="auto"/>
        <w:ind w:firstLine="4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A20">
        <w:rPr>
          <w:rFonts w:ascii="Times New Roman" w:hAnsi="Times New Roman" w:cs="Times New Roman"/>
          <w:b/>
          <w:bCs/>
          <w:sz w:val="28"/>
          <w:szCs w:val="28"/>
        </w:rPr>
        <w:t>Общие сведения об образовательной организации</w:t>
      </w:r>
    </w:p>
    <w:p w:rsidR="00797EC2" w:rsidRPr="002D79FE" w:rsidRDefault="00797EC2" w:rsidP="00D95EAF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7505"/>
      </w:tblGrid>
      <w:tr w:rsidR="00797EC2" w:rsidRPr="002D79FE" w:rsidTr="00176A20">
        <w:tc>
          <w:tcPr>
            <w:tcW w:w="2276" w:type="dxa"/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и краткое наименование </w:t>
            </w:r>
          </w:p>
        </w:tc>
        <w:tc>
          <w:tcPr>
            <w:tcW w:w="7505" w:type="dxa"/>
            <w:shd w:val="clear" w:color="auto" w:fill="auto"/>
          </w:tcPr>
          <w:p w:rsidR="00797EC2" w:rsidRPr="002D79FE" w:rsidRDefault="00DD224E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ДОШКОЛЬНАЯ  ОБРАЗОВАТЕЛЬНАЯ ОРГАНИЗАЦИЯ «ЯСЛИ – САД КОМБИНИРОВАННОГО ТИПА № 10 «СВЕТЛЯЧОК» Г. ХАРЦЫЗСКА</w:t>
            </w:r>
            <w:r w:rsidR="00797EC2"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 (МДОО</w:t>
            </w:r>
            <w:r w:rsidR="00423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7EC2"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№10)  </w:t>
            </w:r>
          </w:p>
        </w:tc>
      </w:tr>
      <w:tr w:rsidR="00797EC2" w:rsidRPr="002D79FE" w:rsidTr="00176A20">
        <w:tc>
          <w:tcPr>
            <w:tcW w:w="2276" w:type="dxa"/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</w:t>
            </w:r>
          </w:p>
        </w:tc>
        <w:tc>
          <w:tcPr>
            <w:tcW w:w="7505" w:type="dxa"/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города </w:t>
            </w:r>
            <w:proofErr w:type="spellStart"/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Харцызска</w:t>
            </w:r>
            <w:proofErr w:type="spellEnd"/>
          </w:p>
        </w:tc>
      </w:tr>
      <w:tr w:rsidR="00797EC2" w:rsidRPr="002D79FE" w:rsidTr="00176A20">
        <w:tc>
          <w:tcPr>
            <w:tcW w:w="2276" w:type="dxa"/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Государственный статус </w:t>
            </w:r>
          </w:p>
        </w:tc>
        <w:tc>
          <w:tcPr>
            <w:tcW w:w="7505" w:type="dxa"/>
            <w:shd w:val="clear" w:color="auto" w:fill="auto"/>
          </w:tcPr>
          <w:p w:rsidR="00797EC2" w:rsidRPr="002D79FE" w:rsidRDefault="004230F4" w:rsidP="00D95E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ДОШКОЛЬНАЯ ОБРАЗОВАТЕЛЬНАЯ ОРГАНИЗАЦИЯ «ЯСЛИ- САД КОМБИНИРОВАННОГО ТИПА №10 «СВЕТЛЯЧОК» Г. ХАРЦЫЗСКА»</w:t>
            </w:r>
          </w:p>
          <w:p w:rsidR="00797EC2" w:rsidRPr="002D79FE" w:rsidRDefault="00797EC2" w:rsidP="004230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Лицензия: </w:t>
            </w:r>
            <w:r w:rsidR="00423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6464"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423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О35-00115-93/00662637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выдана </w:t>
            </w:r>
            <w:r w:rsidR="00423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Федеральной службой по надзору в сфере образования</w:t>
            </w:r>
          </w:p>
        </w:tc>
      </w:tr>
      <w:tr w:rsidR="00797EC2" w:rsidRPr="002D79FE" w:rsidTr="00176A20">
        <w:tc>
          <w:tcPr>
            <w:tcW w:w="2276" w:type="dxa"/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7505" w:type="dxa"/>
            <w:shd w:val="clear" w:color="auto" w:fill="auto"/>
          </w:tcPr>
          <w:p w:rsidR="00797EC2" w:rsidRPr="002D79FE" w:rsidRDefault="004230F4" w:rsidP="004230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286704,</w:t>
            </w:r>
            <w:r w:rsidR="00797EC2"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Донецкая Народная </w:t>
            </w:r>
            <w:proofErr w:type="gramStart"/>
            <w:r w:rsidR="00797EC2" w:rsidRPr="002D79FE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="00797EC2"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30F4">
              <w:rPr>
                <w:rFonts w:ascii="Times New Roman" w:hAnsi="Times New Roman" w:cs="Times New Roman"/>
                <w:sz w:val="24"/>
                <w:szCs w:val="24"/>
              </w:rPr>
              <w:t>Г.О.ХАРЦЫЗСКИЙ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Г. ХАРЦЫЗСК</w:t>
            </w:r>
            <w:r w:rsidR="00797EC2"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УЛ. ВЕТЕРАНОВ,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7EC2" w:rsidRPr="002D79FE" w:rsidTr="00176A20">
        <w:tc>
          <w:tcPr>
            <w:tcW w:w="2276" w:type="dxa"/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Телефон </w:t>
            </w:r>
          </w:p>
        </w:tc>
        <w:tc>
          <w:tcPr>
            <w:tcW w:w="7505" w:type="dxa"/>
            <w:shd w:val="clear" w:color="auto" w:fill="auto"/>
          </w:tcPr>
          <w:p w:rsidR="00797EC2" w:rsidRPr="004230F4" w:rsidRDefault="004230F4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230F4">
              <w:rPr>
                <w:rFonts w:ascii="Times New Roman" w:hAnsi="Times New Roman"/>
                <w:sz w:val="24"/>
                <w:szCs w:val="24"/>
              </w:rPr>
              <w:t>85657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797EC2" w:rsidRPr="004230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7EC2" w:rsidRPr="00423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4-40-10</w:t>
            </w:r>
          </w:p>
        </w:tc>
      </w:tr>
      <w:tr w:rsidR="00797EC2" w:rsidRPr="003330B3" w:rsidTr="00176A20">
        <w:tc>
          <w:tcPr>
            <w:tcW w:w="2276" w:type="dxa"/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Электронный адрес </w:t>
            </w:r>
          </w:p>
        </w:tc>
        <w:tc>
          <w:tcPr>
            <w:tcW w:w="7505" w:type="dxa"/>
            <w:shd w:val="clear" w:color="auto" w:fill="auto"/>
          </w:tcPr>
          <w:p w:rsidR="00797EC2" w:rsidRPr="002D79FE" w:rsidRDefault="00797EC2" w:rsidP="00D95EAF">
            <w:pPr>
              <w:tabs>
                <w:tab w:val="left" w:pos="129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3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33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/>
            <w:r w:rsidRPr="00333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Pr="002D79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sadsv-10@mail.ru</w:t>
              </w:r>
            </w:hyperlink>
          </w:p>
        </w:tc>
      </w:tr>
      <w:tr w:rsidR="00797EC2" w:rsidRPr="002D79FE" w:rsidTr="00176A20">
        <w:trPr>
          <w:trHeight w:val="314"/>
        </w:trPr>
        <w:tc>
          <w:tcPr>
            <w:tcW w:w="2276" w:type="dxa"/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Сайт </w:t>
            </w:r>
          </w:p>
        </w:tc>
        <w:tc>
          <w:tcPr>
            <w:tcW w:w="7505" w:type="dxa"/>
            <w:shd w:val="clear" w:color="auto" w:fill="auto"/>
          </w:tcPr>
          <w:p w:rsidR="00797EC2" w:rsidRPr="00EC56BD" w:rsidRDefault="003330B3" w:rsidP="00EC56BD">
            <w:pPr>
              <w:tabs>
                <w:tab w:val="left" w:pos="3491"/>
              </w:tabs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/>
            <w:r w:rsidR="00EC56BD">
              <w:t xml:space="preserve"> </w:t>
            </w:r>
            <w:hyperlink r:id="rId8" w:history="1">
              <w:r w:rsidR="00EC56BD" w:rsidRPr="00A23ED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EC56BD" w:rsidRPr="00BA0AD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EC56BD" w:rsidRPr="00A23ED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ds</w:t>
              </w:r>
              <w:r w:rsidR="00EC56BD" w:rsidRPr="00BA0AD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-10</w:t>
              </w:r>
              <w:r w:rsidR="00EC56BD" w:rsidRPr="00A23ED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svetlyachok</w:t>
              </w:r>
              <w:r w:rsidR="00EC56BD" w:rsidRPr="00BA0AD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C56BD" w:rsidRPr="00A23ED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xarcyzsk</w:t>
              </w:r>
              <w:r w:rsidR="00EC56BD" w:rsidRPr="00BA0AD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C56BD" w:rsidRPr="00A23ED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</w:t>
              </w:r>
              <w:r w:rsidR="00EC56BD" w:rsidRPr="00BA0AD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897.</w:t>
              </w:r>
              <w:r w:rsidR="00EC56BD" w:rsidRPr="00A23ED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gosweb</w:t>
              </w:r>
              <w:r w:rsidR="00EC56BD" w:rsidRPr="00BA0AD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C56BD" w:rsidRPr="00A23ED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gosuslugi</w:t>
              </w:r>
              <w:r w:rsidR="00EC56BD" w:rsidRPr="00BA0AD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C56BD" w:rsidRPr="00A23ED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EC56BD" w:rsidRPr="00BA0AD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EC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7EC2" w:rsidRPr="002D79FE" w:rsidTr="00176A20">
        <w:trPr>
          <w:trHeight w:val="314"/>
        </w:trPr>
        <w:tc>
          <w:tcPr>
            <w:tcW w:w="2276" w:type="dxa"/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7505" w:type="dxa"/>
            <w:shd w:val="clear" w:color="auto" w:fill="auto"/>
          </w:tcPr>
          <w:p w:rsidR="00797EC2" w:rsidRPr="002D79FE" w:rsidRDefault="00797EC2" w:rsidP="00D95E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с 6.30 до 18.30, выходные дни – суббота, воскресенье, праздничные дни</w:t>
            </w:r>
          </w:p>
        </w:tc>
      </w:tr>
      <w:tr w:rsidR="00797EC2" w:rsidRPr="002D79FE" w:rsidTr="00176A20">
        <w:tc>
          <w:tcPr>
            <w:tcW w:w="2276" w:type="dxa"/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Органы управления</w:t>
            </w:r>
          </w:p>
        </w:tc>
        <w:tc>
          <w:tcPr>
            <w:tcW w:w="7505" w:type="dxa"/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Заведующий МДОО № 10</w:t>
            </w:r>
          </w:p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</w:t>
            </w:r>
          </w:p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Административный совет</w:t>
            </w:r>
          </w:p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Совет педагогов</w:t>
            </w:r>
          </w:p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Родительский совет</w:t>
            </w:r>
          </w:p>
        </w:tc>
      </w:tr>
      <w:tr w:rsidR="00797EC2" w:rsidRPr="002D79FE" w:rsidTr="00176A20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Заведующий </w:t>
            </w:r>
          </w:p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МДОО № 10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  <w:r w:rsidR="00C570F7"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EC2" w:rsidRPr="002D79FE" w:rsidTr="00176A20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C2" w:rsidRPr="002D79FE" w:rsidRDefault="00A66464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797EC2" w:rsidRPr="002D79FE">
              <w:rPr>
                <w:rFonts w:ascii="Times New Roman" w:hAnsi="Times New Roman" w:cs="Times New Roman"/>
                <w:sz w:val="24"/>
                <w:szCs w:val="24"/>
              </w:rPr>
              <w:t>групп общеразвивающих, из них: 1 группа компенсирующего типа для детей с нарушением речи</w:t>
            </w:r>
          </w:p>
        </w:tc>
      </w:tr>
      <w:tr w:rsidR="00797EC2" w:rsidRPr="002D79FE" w:rsidTr="00176A20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 групп:</w:t>
            </w:r>
          </w:p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10,5 часов </w:t>
            </w:r>
            <w:r w:rsidR="001D594B" w:rsidRPr="002D79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D594B"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12 часов </w:t>
            </w:r>
            <w:r w:rsidR="001D594B" w:rsidRPr="002D79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D594B"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3070E3" w:rsidRPr="002D79FE" w:rsidTr="00176A20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E3" w:rsidRPr="002D79FE" w:rsidRDefault="003070E3" w:rsidP="00D95EA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мощность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E3" w:rsidRPr="002D79FE" w:rsidRDefault="003070E3" w:rsidP="00DD224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2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7EC2" w:rsidRPr="002D79FE" w:rsidTr="00176A20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Общая площадь зданий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1579 </w:t>
            </w: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7EC2" w:rsidRPr="002D79FE" w:rsidTr="00176A20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Площадь помещений, используемых для организации </w:t>
            </w: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794 </w:t>
            </w: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7EC2" w:rsidRPr="002D79FE" w:rsidTr="00176A20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 помещений для дополнительных занятий (муз и физ. залы, кабинеты специалистов)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157,4 </w:t>
            </w: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7EC2" w:rsidRPr="002D79FE" w:rsidTr="00176A20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Территория  </w:t>
            </w:r>
          </w:p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МДОО № 10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EC2" w:rsidRPr="002D79FE" w:rsidRDefault="00797EC2" w:rsidP="00D9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территории - 3361 </w:t>
            </w: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EC2" w:rsidRPr="002D79FE" w:rsidRDefault="00797EC2" w:rsidP="00D9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6 игровых площадок</w:t>
            </w:r>
          </w:p>
          <w:p w:rsidR="00797EC2" w:rsidRPr="002D79FE" w:rsidRDefault="00797EC2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1 спортивная площадка</w:t>
            </w:r>
          </w:p>
        </w:tc>
      </w:tr>
    </w:tbl>
    <w:p w:rsidR="00797EC2" w:rsidRPr="002D79FE" w:rsidRDefault="00797EC2" w:rsidP="00D9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EC2" w:rsidRPr="002D79FE" w:rsidRDefault="00797EC2" w:rsidP="00176A20">
      <w:pPr>
        <w:spacing w:after="0" w:line="240" w:lineRule="auto"/>
        <w:ind w:right="425"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79FE">
        <w:rPr>
          <w:rFonts w:ascii="Times New Roman" w:eastAsia="Times New Roman" w:hAnsi="Times New Roman" w:cs="Times New Roman"/>
          <w:sz w:val="24"/>
          <w:szCs w:val="24"/>
        </w:rPr>
        <w:t xml:space="preserve">Здание дошкольной организации типовое, двухэтажное, светлое, имеется центральное отопление, водопровод, канализация, сантехническое оборудование в удовлетворительном состоянии. Групповые комнаты и спальные комнаты отделены друг от друга. </w:t>
      </w:r>
    </w:p>
    <w:p w:rsidR="00797EC2" w:rsidRPr="002D79FE" w:rsidRDefault="00797EC2" w:rsidP="00176A20">
      <w:pPr>
        <w:spacing w:after="0" w:line="240" w:lineRule="auto"/>
        <w:ind w:right="425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9FE">
        <w:rPr>
          <w:rFonts w:ascii="Times New Roman" w:eastAsia="Times New Roman" w:hAnsi="Times New Roman" w:cs="Times New Roman"/>
          <w:sz w:val="24"/>
          <w:szCs w:val="24"/>
        </w:rPr>
        <w:t xml:space="preserve">Пищеблок расположен на первом этаже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(горячий цех, кладовые, моечная).</w:t>
      </w:r>
      <w:r w:rsidRPr="002D79FE">
        <w:rPr>
          <w:rFonts w:ascii="Times New Roman" w:eastAsia="Times New Roman" w:hAnsi="Times New Roman" w:cs="Times New Roman"/>
          <w:sz w:val="24"/>
          <w:szCs w:val="24"/>
        </w:rPr>
        <w:t xml:space="preserve"> Кухня обеспечена необходимыми наборами технологического оборудования и соответствует требованиям СанПиН. Медицинский </w:t>
      </w:r>
      <w:proofErr w:type="gramStart"/>
      <w:r w:rsidRPr="002D79FE">
        <w:rPr>
          <w:rFonts w:ascii="Times New Roman" w:eastAsia="Times New Roman" w:hAnsi="Times New Roman" w:cs="Times New Roman"/>
          <w:sz w:val="24"/>
          <w:szCs w:val="24"/>
        </w:rPr>
        <w:t xml:space="preserve">кабинет </w:t>
      </w:r>
      <w:r w:rsidR="00DD224E">
        <w:rPr>
          <w:rFonts w:ascii="Times New Roman" w:eastAsia="Times New Roman" w:hAnsi="Times New Roman" w:cs="Times New Roman"/>
          <w:sz w:val="24"/>
          <w:szCs w:val="24"/>
        </w:rPr>
        <w:t xml:space="preserve"> частично</w:t>
      </w:r>
      <w:proofErr w:type="gramEnd"/>
      <w:r w:rsidR="00DD2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sz w:val="24"/>
          <w:szCs w:val="24"/>
        </w:rPr>
        <w:t>оборудован в соответствии с требованиями, имеет изолятор.</w:t>
      </w:r>
    </w:p>
    <w:p w:rsidR="00797EC2" w:rsidRPr="002D79FE" w:rsidRDefault="00797EC2" w:rsidP="00176A20">
      <w:pPr>
        <w:widowControl w:val="0"/>
        <w:spacing w:after="0" w:line="240" w:lineRule="auto"/>
        <w:ind w:right="42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Территория дошкольно</w:t>
      </w:r>
      <w:r w:rsidR="003C184D" w:rsidRPr="002D79FE">
        <w:rPr>
          <w:rFonts w:ascii="Times New Roman" w:hAnsi="Times New Roman" w:cs="Times New Roman"/>
          <w:sz w:val="24"/>
          <w:szCs w:val="24"/>
        </w:rPr>
        <w:t>й о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рганизации 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</w:t>
      </w:r>
      <w:r w:rsidR="003C184D" w:rsidRPr="002D79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 w:rsidR="003C184D"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на: бол</w:t>
      </w:r>
      <w:r w:rsidR="003C184D"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шое</w:t>
      </w:r>
      <w:r w:rsidR="003C184D" w:rsidRPr="002D79F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во зел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3C184D" w:rsidRPr="002D79F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насажде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C184D" w:rsidRPr="002D79F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3C184D" w:rsidRPr="002D79F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породы</w:t>
      </w:r>
      <w:r w:rsidR="003C184D" w:rsidRPr="002D79F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деревьев</w:t>
      </w:r>
      <w:r w:rsidR="003C184D" w:rsidRPr="002D79F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C184D" w:rsidRPr="002D79F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C184D" w:rsidRPr="002D79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3C184D"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 w:rsidR="003C184D"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 w:rsidR="003C184D" w:rsidRPr="002D79F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разб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C184D" w:rsidRPr="002D79F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цвет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="003C184D" w:rsidRPr="002D79F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газо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 w:rsidRPr="002D79FE">
        <w:rPr>
          <w:rFonts w:ascii="Times New Roman" w:hAnsi="Times New Roman" w:cs="Times New Roman"/>
          <w:sz w:val="24"/>
          <w:szCs w:val="24"/>
        </w:rPr>
        <w:t xml:space="preserve">Для каждой группы есть отдельная игровая площадка, на которой размещены игровые постройки, 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для 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 w:rsidR="003C184D"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физи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C184D"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 w:rsidR="003C184D" w:rsidRPr="002D7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C184D" w:rsidRPr="002D7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 w:rsidR="003C184D"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D594B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иями, </w:t>
      </w:r>
      <w:r w:rsidRPr="002D79FE">
        <w:rPr>
          <w:rFonts w:ascii="Times New Roman" w:hAnsi="Times New Roman" w:cs="Times New Roman"/>
          <w:sz w:val="24"/>
          <w:szCs w:val="24"/>
        </w:rPr>
        <w:t>имею</w:t>
      </w:r>
      <w:r w:rsidR="003C184D" w:rsidRPr="002D79FE">
        <w:rPr>
          <w:rFonts w:ascii="Times New Roman" w:hAnsi="Times New Roman" w:cs="Times New Roman"/>
          <w:sz w:val="24"/>
          <w:szCs w:val="24"/>
        </w:rPr>
        <w:t>тся павильоны с теневым навесом,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</w:t>
      </w:r>
      <w:r w:rsidR="003C184D" w:rsidRPr="002D79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="003C184D"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3C184D" w:rsidRPr="002D79F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C184D" w:rsidRPr="002D79F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3C184D" w:rsidRPr="002D79F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юже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3C184D" w:rsidRPr="002D79F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и творч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3C184D"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C184D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C184D" w:rsidRPr="002D79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D594B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игр.</w:t>
      </w:r>
    </w:p>
    <w:p w:rsidR="00797EC2" w:rsidRPr="002D79FE" w:rsidRDefault="00797EC2" w:rsidP="00176A20">
      <w:pPr>
        <w:spacing w:after="0" w:line="240" w:lineRule="auto"/>
        <w:ind w:right="425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 xml:space="preserve">Имеется физкультурная площадка с травяным покрытием (баскетбольные щит, дуги, бумы, </w:t>
      </w:r>
      <w:proofErr w:type="spellStart"/>
      <w:r w:rsidRPr="002D79FE">
        <w:rPr>
          <w:rFonts w:ascii="Times New Roman" w:hAnsi="Times New Roman" w:cs="Times New Roman"/>
          <w:sz w:val="24"/>
          <w:szCs w:val="24"/>
        </w:rPr>
        <w:t>рукоход</w:t>
      </w:r>
      <w:proofErr w:type="spellEnd"/>
      <w:r w:rsidRPr="002D79FE">
        <w:rPr>
          <w:rFonts w:ascii="Times New Roman" w:hAnsi="Times New Roman" w:cs="Times New Roman"/>
          <w:sz w:val="24"/>
          <w:szCs w:val="24"/>
        </w:rPr>
        <w:t xml:space="preserve">, лабиринт, футбольные ворота).  </w:t>
      </w:r>
    </w:p>
    <w:p w:rsidR="001D594B" w:rsidRPr="002D79FE" w:rsidRDefault="001D594B" w:rsidP="00D95EAF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Це</w:t>
      </w:r>
      <w:r w:rsidRPr="00176A2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17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176A20"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4"/>
        </w:rPr>
        <w:t xml:space="preserve"> </w:t>
      </w:r>
      <w:r w:rsidRPr="0017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176A2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7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яте</w:t>
      </w:r>
      <w:r w:rsidRPr="00176A2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ль</w:t>
      </w:r>
      <w:r w:rsidRPr="0017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ности</w:t>
      </w:r>
      <w:r w:rsidRPr="00176A20"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4"/>
        </w:rPr>
        <w:t xml:space="preserve"> </w:t>
      </w:r>
      <w:r w:rsidRPr="00176A2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МДОО</w:t>
      </w:r>
      <w:r w:rsidRPr="002D79F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2D79F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2D79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тв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79F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D79F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2D79F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реали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D594B" w:rsidRPr="002D79FE" w:rsidRDefault="001D594B" w:rsidP="00D95EAF">
      <w:pPr>
        <w:widowControl w:val="0"/>
        <w:tabs>
          <w:tab w:val="left" w:pos="142"/>
          <w:tab w:val="left" w:pos="3960"/>
          <w:tab w:val="left" w:pos="5755"/>
          <w:tab w:val="left" w:pos="7404"/>
          <w:tab w:val="left" w:pos="7828"/>
          <w:tab w:val="left" w:pos="9363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Pr="0017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</w:t>
      </w:r>
      <w:r w:rsidRPr="00176A2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176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176A20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176A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дея</w:t>
      </w:r>
      <w:r w:rsidRPr="00176A2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176A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ельно</w:t>
      </w:r>
      <w:r w:rsidRPr="00176A2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ст</w:t>
      </w:r>
      <w:r w:rsidRPr="00176A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176A20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МДОО</w:t>
      </w:r>
      <w:r w:rsidRPr="002D79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2D7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ормирование общей</w:t>
      </w:r>
      <w:r w:rsidRPr="002D7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D79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 w:rsidRPr="002D79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ры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D79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ие физ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ческих, ин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</w:t>
      </w:r>
      <w:r w:rsidRPr="002D79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2D7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х, нравс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ых, э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и лич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остных ка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еств, формирование предпосылок</w:t>
      </w:r>
      <w:r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2D7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Pr="002D79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79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D79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креп</w:t>
      </w:r>
      <w:r w:rsidRPr="002D79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D79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D79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здоровья.</w:t>
      </w:r>
    </w:p>
    <w:p w:rsidR="001D594B" w:rsidRPr="002D79FE" w:rsidRDefault="001D594B" w:rsidP="00D95EAF">
      <w:pPr>
        <w:spacing w:after="0" w:line="240" w:lineRule="auto"/>
        <w:ind w:right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594B" w:rsidRPr="00176A20" w:rsidRDefault="001D594B" w:rsidP="00D95EAF">
      <w:pPr>
        <w:tabs>
          <w:tab w:val="left" w:pos="3491"/>
        </w:tabs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A20">
        <w:rPr>
          <w:rFonts w:ascii="Times New Roman" w:hAnsi="Times New Roman" w:cs="Times New Roman"/>
          <w:b/>
          <w:bCs/>
          <w:sz w:val="28"/>
          <w:szCs w:val="28"/>
        </w:rPr>
        <w:t>2. Оценка системы управления МДОО № 10</w:t>
      </w:r>
    </w:p>
    <w:p w:rsidR="001D594B" w:rsidRPr="002D79FE" w:rsidRDefault="001D594B" w:rsidP="00D95EAF">
      <w:pPr>
        <w:spacing w:after="0" w:line="240" w:lineRule="auto"/>
        <w:ind w:right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594B" w:rsidRPr="002D79FE" w:rsidRDefault="00DC264F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594B" w:rsidRPr="002D79FE">
        <w:rPr>
          <w:rFonts w:ascii="Times New Roman" w:hAnsi="Times New Roman" w:cs="Times New Roman"/>
          <w:sz w:val="24"/>
          <w:szCs w:val="24"/>
        </w:rPr>
        <w:t>Управление МДОО №10 осуществляется в соответствии с действующим законодательством Российской Федерации и Устава на основе сочетания принципов единоначалия и коллегиальности. Структура управления в МДОО №10 позволяет решать задачи управленческой деятельности: стабильное функционирование и управляемое развитие дошкольной образовательной организации как открытой социально-педагогической системы, помогает более целесообразно и обоснованно строить образовательную и воспитательную работу. Это способствует повышению эффективности образовательной деятельности, достижению более существенных результатов в развитии детей.</w:t>
      </w:r>
    </w:p>
    <w:p w:rsidR="001D594B" w:rsidRPr="002D79FE" w:rsidRDefault="00DC264F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Управленческая система в МДОО №10 представлена как персональными специалистами: заведующий, </w:t>
      </w:r>
      <w:r w:rsidR="00BF3F69" w:rsidRPr="002D79FE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, педагоги, специалисты и т.д., так и коллегиальными органами управления: Совет педагогов, Общее собрание, </w:t>
      </w:r>
      <w:r w:rsidR="00BF3F69" w:rsidRPr="002D79FE">
        <w:rPr>
          <w:rFonts w:ascii="Times New Roman" w:hAnsi="Times New Roman" w:cs="Times New Roman"/>
          <w:sz w:val="24"/>
          <w:szCs w:val="24"/>
        </w:rPr>
        <w:t>Административный совет, Родительский совет.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 Важным звеном в системе управления является создание механизма, обеспечивающего включение всех участников образовательных отношений.</w:t>
      </w:r>
    </w:p>
    <w:p w:rsidR="00BF3F69" w:rsidRPr="002D79FE" w:rsidRDefault="00DC264F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Единоличным исполнительным органом является заведующий, который осуществляет текущее руководство деятельностью </w:t>
      </w:r>
      <w:r w:rsidR="00BF3F69" w:rsidRPr="002D79FE">
        <w:rPr>
          <w:rFonts w:ascii="Times New Roman" w:hAnsi="Times New Roman" w:cs="Times New Roman"/>
          <w:sz w:val="24"/>
          <w:szCs w:val="24"/>
        </w:rPr>
        <w:t xml:space="preserve">МДОО №10. 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94B" w:rsidRPr="002D79FE" w:rsidRDefault="00DC264F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594B" w:rsidRPr="002D79FE">
        <w:rPr>
          <w:rFonts w:ascii="Times New Roman" w:hAnsi="Times New Roman" w:cs="Times New Roman"/>
          <w:sz w:val="24"/>
          <w:szCs w:val="24"/>
        </w:rPr>
        <w:t>Взаимоотношения в коллективе строятся по принципу «руководство-подчинение». Выстроена четкая система взаимосвязей между руководителем и подчиненными, которая позволяет осуществлять оперативность принятия решений.</w:t>
      </w:r>
    </w:p>
    <w:p w:rsidR="001D594B" w:rsidRPr="002D79FE" w:rsidRDefault="00DC264F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Государственно-общественный характер управления осуществляется посредством активного включения в процесс управления членов трудового коллектива (в форме рабочих, </w:t>
      </w:r>
      <w:r w:rsidR="001D594B" w:rsidRPr="002D79FE">
        <w:rPr>
          <w:rFonts w:ascii="Times New Roman" w:hAnsi="Times New Roman" w:cs="Times New Roman"/>
          <w:sz w:val="24"/>
          <w:szCs w:val="24"/>
        </w:rPr>
        <w:lastRenderedPageBreak/>
        <w:t xml:space="preserve">творческих групп, </w:t>
      </w:r>
      <w:r w:rsidR="00BF3F69" w:rsidRPr="002D79FE">
        <w:rPr>
          <w:rFonts w:ascii="Times New Roman" w:hAnsi="Times New Roman" w:cs="Times New Roman"/>
          <w:sz w:val="24"/>
          <w:szCs w:val="24"/>
        </w:rPr>
        <w:t>комиссий,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 социальных партнеров). Государственно-общественное управление формулирует общие, согласованны и принятые в </w:t>
      </w:r>
      <w:r w:rsidR="00BF3F69" w:rsidRPr="002D79FE">
        <w:rPr>
          <w:rFonts w:ascii="Times New Roman" w:hAnsi="Times New Roman" w:cs="Times New Roman"/>
          <w:sz w:val="24"/>
          <w:szCs w:val="24"/>
        </w:rPr>
        <w:t xml:space="preserve">МДОО №10 </w:t>
      </w:r>
      <w:r w:rsidR="001D594B" w:rsidRPr="002D79FE">
        <w:rPr>
          <w:rFonts w:ascii="Times New Roman" w:hAnsi="Times New Roman" w:cs="Times New Roman"/>
          <w:sz w:val="24"/>
          <w:szCs w:val="24"/>
        </w:rPr>
        <w:t>ориентиры, нормы и руководства для предпринимаемых действий и принимаемых решений, а также разрабатывает необходимые процедуры и правила для эффективной реализации программы развития.</w:t>
      </w:r>
    </w:p>
    <w:p w:rsidR="001D594B" w:rsidRPr="002D79FE" w:rsidRDefault="00DC264F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Общее собрание </w:t>
      </w:r>
      <w:r w:rsidR="00BF3F69" w:rsidRPr="002D79FE">
        <w:rPr>
          <w:rFonts w:ascii="Times New Roman" w:hAnsi="Times New Roman" w:cs="Times New Roman"/>
          <w:sz w:val="24"/>
          <w:szCs w:val="24"/>
        </w:rPr>
        <w:t xml:space="preserve">МДОО №10 </w:t>
      </w:r>
      <w:r w:rsidR="001D594B" w:rsidRPr="002D79FE">
        <w:rPr>
          <w:rFonts w:ascii="Times New Roman" w:hAnsi="Times New Roman" w:cs="Times New Roman"/>
          <w:sz w:val="24"/>
          <w:szCs w:val="24"/>
        </w:rPr>
        <w:t>осуществляет полномочия трудового коллектива, обсуждает вопросы, связанные с принятием Устава, коллективного договора, вопросы трудовой дисциплины, охраны труда.</w:t>
      </w:r>
    </w:p>
    <w:p w:rsidR="001D594B" w:rsidRPr="002D79FE" w:rsidRDefault="00DC264F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594B" w:rsidRPr="002D79FE">
        <w:rPr>
          <w:rFonts w:ascii="Times New Roman" w:hAnsi="Times New Roman" w:cs="Times New Roman"/>
          <w:sz w:val="24"/>
          <w:szCs w:val="24"/>
        </w:rPr>
        <w:t>Совет педагогов осуществляет управление образовательной и профессиональной деятельностью педагогов, утверждает образовательные программы, обсуждает вопросы содержания, форм и методов образовательного процесса, планирования образовательной деятельностью, рассматривает вопросы повышения квалификации, организует выявление, обобщение, распространение педагогического опыта.</w:t>
      </w:r>
    </w:p>
    <w:p w:rsidR="001D594B" w:rsidRPr="002D79FE" w:rsidRDefault="00DC264F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В </w:t>
      </w:r>
      <w:r w:rsidR="00BF3F69" w:rsidRPr="002D79FE">
        <w:rPr>
          <w:rFonts w:ascii="Times New Roman" w:hAnsi="Times New Roman" w:cs="Times New Roman"/>
          <w:sz w:val="24"/>
          <w:szCs w:val="24"/>
        </w:rPr>
        <w:t xml:space="preserve">МДОО №10 </w:t>
      </w:r>
      <w:r w:rsidR="001D594B" w:rsidRPr="002D79FE">
        <w:rPr>
          <w:rFonts w:ascii="Times New Roman" w:hAnsi="Times New Roman" w:cs="Times New Roman"/>
          <w:sz w:val="24"/>
          <w:szCs w:val="24"/>
        </w:rPr>
        <w:t>создана четко продуманная и гибкая структура управления в соответствии с целями и задачами работы детского сада. Функциями управления являются прогнозирование, планирование, организация, контроль, анализ, коррекция, они направлены на достижение оптимального результата управления.</w:t>
      </w:r>
    </w:p>
    <w:p w:rsidR="001D594B" w:rsidRPr="002D79FE" w:rsidRDefault="00DC264F" w:rsidP="00D95EAF">
      <w:pPr>
        <w:spacing w:after="0" w:line="240" w:lineRule="auto"/>
        <w:ind w:righ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6BD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1D594B" w:rsidRPr="00EC56BD">
        <w:rPr>
          <w:rFonts w:ascii="Times New Roman" w:eastAsia="Calibri" w:hAnsi="Times New Roman" w:cs="Times New Roman"/>
          <w:sz w:val="24"/>
          <w:szCs w:val="24"/>
        </w:rPr>
        <w:t xml:space="preserve">Администрацией и рабочей группой были проанализированы нормативно-правовые документы </w:t>
      </w:r>
      <w:r w:rsidR="001D594B" w:rsidRPr="00006817">
        <w:rPr>
          <w:rFonts w:ascii="Times New Roman" w:eastAsia="Calibri" w:hAnsi="Times New Roman" w:cs="Times New Roman"/>
          <w:sz w:val="24"/>
          <w:szCs w:val="24"/>
        </w:rPr>
        <w:t>федерального, регионального и муниципального уровней</w:t>
      </w:r>
      <w:r w:rsidR="001D594B" w:rsidRPr="00EC56BD">
        <w:rPr>
          <w:rFonts w:ascii="Times New Roman" w:eastAsia="Calibri" w:hAnsi="Times New Roman" w:cs="Times New Roman"/>
          <w:sz w:val="24"/>
          <w:szCs w:val="24"/>
        </w:rPr>
        <w:t xml:space="preserve">, материалы внутренней системы оценки качества образования, деятельности </w:t>
      </w:r>
      <w:r w:rsidR="00BF3F69" w:rsidRPr="00EC56BD">
        <w:rPr>
          <w:rFonts w:ascii="Times New Roman" w:hAnsi="Times New Roman" w:cs="Times New Roman"/>
          <w:sz w:val="24"/>
          <w:szCs w:val="24"/>
        </w:rPr>
        <w:t>МДОО №10,</w:t>
      </w:r>
      <w:r w:rsidR="00EC56BD" w:rsidRPr="00EC56BD">
        <w:rPr>
          <w:rFonts w:ascii="Times New Roman" w:hAnsi="Times New Roman" w:cs="Times New Roman"/>
          <w:sz w:val="24"/>
          <w:szCs w:val="24"/>
        </w:rPr>
        <w:t xml:space="preserve"> </w:t>
      </w:r>
      <w:r w:rsidR="001D594B" w:rsidRPr="00EC56BD">
        <w:rPr>
          <w:rFonts w:ascii="Times New Roman" w:eastAsia="Calibri" w:hAnsi="Times New Roman" w:cs="Times New Roman"/>
          <w:sz w:val="24"/>
          <w:szCs w:val="24"/>
        </w:rPr>
        <w:t xml:space="preserve">а именно документы по </w:t>
      </w:r>
      <w:proofErr w:type="spellStart"/>
      <w:r w:rsidR="001D594B" w:rsidRPr="00EC56BD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="001D594B" w:rsidRPr="00EC56BD">
        <w:rPr>
          <w:rFonts w:ascii="Times New Roman" w:eastAsia="Calibri" w:hAnsi="Times New Roman" w:cs="Times New Roman"/>
          <w:sz w:val="24"/>
          <w:szCs w:val="24"/>
        </w:rPr>
        <w:t>, результаты управленческого и педагогического мониторинга, материалы кон</w:t>
      </w:r>
      <w:r w:rsidR="00006817">
        <w:rPr>
          <w:rFonts w:ascii="Times New Roman" w:eastAsia="Calibri" w:hAnsi="Times New Roman" w:cs="Times New Roman"/>
          <w:sz w:val="24"/>
          <w:szCs w:val="24"/>
        </w:rPr>
        <w:t xml:space="preserve">троля образовательного </w:t>
      </w:r>
      <w:proofErr w:type="spellStart"/>
      <w:r w:rsidR="00006817">
        <w:rPr>
          <w:rFonts w:ascii="Times New Roman" w:eastAsia="Calibri" w:hAnsi="Times New Roman" w:cs="Times New Roman"/>
          <w:sz w:val="24"/>
          <w:szCs w:val="24"/>
        </w:rPr>
        <w:t>процесса.</w:t>
      </w:r>
      <w:r w:rsidR="001D594B" w:rsidRPr="002D79FE">
        <w:rPr>
          <w:rFonts w:ascii="Times New Roman" w:eastAsia="Calibri" w:hAnsi="Times New Roman" w:cs="Times New Roman"/>
          <w:sz w:val="24"/>
          <w:szCs w:val="24"/>
        </w:rPr>
        <w:t>Проанализировано</w:t>
      </w:r>
      <w:proofErr w:type="spellEnd"/>
      <w:r w:rsidR="001D594B" w:rsidRPr="002D79FE">
        <w:rPr>
          <w:rFonts w:ascii="Times New Roman" w:eastAsia="Calibri" w:hAnsi="Times New Roman" w:cs="Times New Roman"/>
          <w:sz w:val="24"/>
          <w:szCs w:val="24"/>
        </w:rPr>
        <w:t xml:space="preserve"> материально-техническое обеспечение образовательного процесса, кадровые ресурсы </w:t>
      </w:r>
      <w:r w:rsidR="00BF3F69" w:rsidRPr="002D79FE">
        <w:rPr>
          <w:rFonts w:ascii="Times New Roman" w:hAnsi="Times New Roman" w:cs="Times New Roman"/>
          <w:sz w:val="24"/>
          <w:szCs w:val="24"/>
        </w:rPr>
        <w:t>МДОО №10</w:t>
      </w:r>
      <w:r w:rsidR="001D594B" w:rsidRPr="002D79FE">
        <w:rPr>
          <w:rFonts w:ascii="Times New Roman" w:eastAsia="Calibri" w:hAnsi="Times New Roman" w:cs="Times New Roman"/>
          <w:sz w:val="24"/>
          <w:szCs w:val="24"/>
        </w:rPr>
        <w:t>, проведен самоанализ деятельности педагогами.</w:t>
      </w:r>
    </w:p>
    <w:p w:rsidR="001D594B" w:rsidRPr="002D79FE" w:rsidRDefault="00DC264F" w:rsidP="00D95EAF">
      <w:pPr>
        <w:spacing w:after="0" w:line="240" w:lineRule="auto"/>
        <w:ind w:right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            </w:t>
      </w:r>
      <w:r w:rsidR="001D594B" w:rsidRPr="002D79F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Позитивные тенденции развития </w:t>
      </w:r>
      <w:r w:rsidR="00BF3F69" w:rsidRPr="002D79FE">
        <w:rPr>
          <w:rFonts w:ascii="Times New Roman" w:hAnsi="Times New Roman" w:cs="Times New Roman"/>
          <w:b/>
          <w:i/>
          <w:sz w:val="24"/>
          <w:szCs w:val="24"/>
        </w:rPr>
        <w:t>МДОО №10</w:t>
      </w:r>
      <w:r w:rsidR="00BF3F69" w:rsidRPr="002D79F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="00BF3F69" w:rsidRPr="002D79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006817" w:rsidRPr="00006817">
        <w:rPr>
          <w:rFonts w:ascii="Times New Roman" w:eastAsia="Calibri" w:hAnsi="Times New Roman" w:cs="Times New Roman"/>
          <w:iCs/>
          <w:sz w:val="24"/>
          <w:szCs w:val="24"/>
        </w:rPr>
        <w:t>В МДОО №10</w:t>
      </w:r>
      <w:r w:rsidR="001D594B" w:rsidRPr="00006817">
        <w:rPr>
          <w:rFonts w:ascii="Times New Roman" w:eastAsia="Calibri" w:hAnsi="Times New Roman" w:cs="Times New Roman"/>
          <w:sz w:val="24"/>
          <w:szCs w:val="24"/>
        </w:rPr>
        <w:t xml:space="preserve"> своевременно осуществляется приведение локальных актов в соответствие с изменениями действующего законодательства. Все педагогические работники имею</w:t>
      </w:r>
      <w:r w:rsidR="001D594B" w:rsidRPr="002D79FE">
        <w:rPr>
          <w:rFonts w:ascii="Times New Roman" w:eastAsia="Calibri" w:hAnsi="Times New Roman" w:cs="Times New Roman"/>
          <w:sz w:val="24"/>
          <w:szCs w:val="24"/>
        </w:rPr>
        <w:t xml:space="preserve">т профессиональное образование, целенаправленно организована работа по повышению квалификации педагогов. </w:t>
      </w:r>
    </w:p>
    <w:p w:rsidR="00C570F7" w:rsidRPr="002D79FE" w:rsidRDefault="00DC264F" w:rsidP="00D95EAF">
      <w:pPr>
        <w:spacing w:after="0" w:line="240" w:lineRule="auto"/>
        <w:ind w:right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1D594B" w:rsidRPr="002D79FE">
        <w:rPr>
          <w:rFonts w:ascii="Times New Roman" w:eastAsia="Calibri" w:hAnsi="Times New Roman" w:cs="Times New Roman"/>
          <w:sz w:val="24"/>
          <w:szCs w:val="24"/>
        </w:rPr>
        <w:t xml:space="preserve">Наблюдается положительная динамика развития воспитанников, в том числе в области </w:t>
      </w:r>
      <w:proofErr w:type="spellStart"/>
      <w:r w:rsidR="00BF3F69" w:rsidRPr="002D79FE">
        <w:rPr>
          <w:rFonts w:ascii="Times New Roman" w:eastAsia="Calibri" w:hAnsi="Times New Roman" w:cs="Times New Roman"/>
          <w:sz w:val="24"/>
          <w:szCs w:val="24"/>
        </w:rPr>
        <w:t>здоровьесбережения</w:t>
      </w:r>
      <w:proofErr w:type="spellEnd"/>
      <w:r w:rsidR="001D594B" w:rsidRPr="002D79FE">
        <w:rPr>
          <w:rFonts w:ascii="Times New Roman" w:eastAsia="Calibri" w:hAnsi="Times New Roman" w:cs="Times New Roman"/>
          <w:sz w:val="24"/>
          <w:szCs w:val="24"/>
        </w:rPr>
        <w:t>. Наметилась положительная тенденция к участию всех участников образовательн</w:t>
      </w:r>
      <w:r w:rsidR="00BF3F69" w:rsidRPr="002D79FE">
        <w:rPr>
          <w:rFonts w:ascii="Times New Roman" w:eastAsia="Calibri" w:hAnsi="Times New Roman" w:cs="Times New Roman"/>
          <w:sz w:val="24"/>
          <w:szCs w:val="24"/>
        </w:rPr>
        <w:t xml:space="preserve">ых отношений в конкурсном </w:t>
      </w:r>
      <w:r w:rsidR="00C570F7" w:rsidRPr="002D79FE">
        <w:rPr>
          <w:rFonts w:ascii="Times New Roman" w:eastAsia="Calibri" w:hAnsi="Times New Roman" w:cs="Times New Roman"/>
          <w:sz w:val="24"/>
          <w:szCs w:val="24"/>
        </w:rPr>
        <w:t>движении.</w:t>
      </w:r>
    </w:p>
    <w:p w:rsidR="00BF3F69" w:rsidRPr="002D79FE" w:rsidRDefault="001D594B" w:rsidP="00DC264F">
      <w:pPr>
        <w:spacing w:after="0" w:line="240" w:lineRule="auto"/>
        <w:ind w:right="42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9FE">
        <w:rPr>
          <w:rFonts w:ascii="Times New Roman" w:eastAsia="Calibri" w:hAnsi="Times New Roman" w:cs="Times New Roman"/>
          <w:sz w:val="24"/>
          <w:szCs w:val="24"/>
        </w:rPr>
        <w:t xml:space="preserve">Состояние материально-технической базы можно считать удовлетворительным, что позволяет на оптимальном уровне реализовывать образовательные задачи. </w:t>
      </w:r>
    </w:p>
    <w:p w:rsidR="001D594B" w:rsidRPr="002D79FE" w:rsidRDefault="001D594B" w:rsidP="00DC264F">
      <w:pPr>
        <w:spacing w:after="0" w:line="240" w:lineRule="auto"/>
        <w:ind w:right="42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9F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Проблемы, причины и перспективы развития</w:t>
      </w:r>
      <w:r w:rsidRPr="002D79F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D79FE">
        <w:rPr>
          <w:rFonts w:ascii="Times New Roman" w:eastAsia="Calibri" w:hAnsi="Times New Roman" w:cs="Times New Roman"/>
          <w:sz w:val="24"/>
          <w:szCs w:val="24"/>
        </w:rPr>
        <w:t xml:space="preserve"> В течение отчетного периода значительно повысился объем документооборота, что требует выстраивания эффективной уп</w:t>
      </w:r>
      <w:r w:rsidR="009A6BA2" w:rsidRPr="002D79FE">
        <w:rPr>
          <w:rFonts w:ascii="Times New Roman" w:eastAsia="Calibri" w:hAnsi="Times New Roman" w:cs="Times New Roman"/>
          <w:sz w:val="24"/>
          <w:szCs w:val="24"/>
        </w:rPr>
        <w:t>равленческой системы. Организация</w:t>
      </w:r>
      <w:r w:rsidRPr="002D79FE">
        <w:rPr>
          <w:rFonts w:ascii="Times New Roman" w:eastAsia="Calibri" w:hAnsi="Times New Roman" w:cs="Times New Roman"/>
          <w:sz w:val="24"/>
          <w:szCs w:val="24"/>
        </w:rPr>
        <w:t xml:space="preserve"> пополняется молодыми специалистами, которые недостаточно обладают практическими навыками организации профессиональной деятельности, что влечет за собой внедрение системы наставничества. Наблюдается профессиональное выгорание у части педагогических работников, поэтому необходимо совершенствовать систему методической работы в учреждении. Недостаточно используются педагогами современные образовательные технологии, даже при наличии соответствующих условий, слабо выражены процессы инновационной деятельности.</w:t>
      </w:r>
    </w:p>
    <w:p w:rsidR="001D594B" w:rsidRPr="002D79FE" w:rsidRDefault="001D594B" w:rsidP="00DC264F">
      <w:pPr>
        <w:spacing w:after="0" w:line="240" w:lineRule="auto"/>
        <w:ind w:right="42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9FE">
        <w:rPr>
          <w:rFonts w:ascii="Times New Roman" w:eastAsia="Calibri" w:hAnsi="Times New Roman" w:cs="Times New Roman"/>
          <w:sz w:val="24"/>
          <w:szCs w:val="24"/>
        </w:rPr>
        <w:t>Предметно пространственная развивающая среда требует обновления</w:t>
      </w:r>
      <w:r w:rsidR="000A5279">
        <w:rPr>
          <w:rFonts w:ascii="Times New Roman" w:eastAsia="Calibri" w:hAnsi="Times New Roman" w:cs="Times New Roman"/>
          <w:sz w:val="24"/>
          <w:szCs w:val="24"/>
        </w:rPr>
        <w:t>, согласно требований ФГОС ДО, СанПиН.</w:t>
      </w:r>
      <w:r w:rsidR="009A6BA2" w:rsidRPr="002D7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79FE">
        <w:rPr>
          <w:rFonts w:ascii="Times New Roman" w:eastAsia="Calibri" w:hAnsi="Times New Roman" w:cs="Times New Roman"/>
          <w:sz w:val="24"/>
          <w:szCs w:val="24"/>
        </w:rPr>
        <w:t xml:space="preserve">Процесс взаимодействия с родителями (законными представителями) </w:t>
      </w:r>
      <w:r w:rsidR="00C570F7" w:rsidRPr="002D79FE">
        <w:rPr>
          <w:rFonts w:ascii="Times New Roman" w:eastAsia="Calibri" w:hAnsi="Times New Roman" w:cs="Times New Roman"/>
          <w:sz w:val="24"/>
          <w:szCs w:val="24"/>
        </w:rPr>
        <w:t xml:space="preserve">также </w:t>
      </w:r>
      <w:r w:rsidRPr="002D79FE">
        <w:rPr>
          <w:rFonts w:ascii="Times New Roman" w:eastAsia="Calibri" w:hAnsi="Times New Roman" w:cs="Times New Roman"/>
          <w:sz w:val="24"/>
          <w:szCs w:val="24"/>
        </w:rPr>
        <w:t xml:space="preserve">требует обновления подходов. Не в полном объеме используются возможности с различными социальными и сетевыми партнерами. </w:t>
      </w:r>
    </w:p>
    <w:p w:rsidR="001D594B" w:rsidRPr="002D79FE" w:rsidRDefault="001D594B" w:rsidP="00D95EAF">
      <w:pPr>
        <w:spacing w:after="0" w:line="240" w:lineRule="auto"/>
        <w:ind w:righ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264F">
        <w:rPr>
          <w:rFonts w:ascii="Times New Roman" w:eastAsia="Calibri" w:hAnsi="Times New Roman" w:cs="Times New Roman"/>
          <w:sz w:val="24"/>
          <w:szCs w:val="24"/>
        </w:rPr>
        <w:tab/>
      </w:r>
      <w:r w:rsidRPr="002D79FE">
        <w:rPr>
          <w:rFonts w:ascii="Times New Roman" w:eastAsia="Calibri" w:hAnsi="Times New Roman" w:cs="Times New Roman"/>
          <w:sz w:val="24"/>
          <w:szCs w:val="24"/>
        </w:rPr>
        <w:t>Администрацией был проведен SWOT-</w:t>
      </w:r>
      <w:r w:rsidR="009A6BA2" w:rsidRPr="002D7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79FE">
        <w:rPr>
          <w:rFonts w:ascii="Times New Roman" w:eastAsia="Calibri" w:hAnsi="Times New Roman" w:cs="Times New Roman"/>
          <w:sz w:val="24"/>
          <w:szCs w:val="24"/>
        </w:rPr>
        <w:t xml:space="preserve">анализ потенциала развития </w:t>
      </w:r>
      <w:r w:rsidR="009A6BA2" w:rsidRPr="002D79FE">
        <w:rPr>
          <w:rFonts w:ascii="Times New Roman" w:eastAsia="Calibri" w:hAnsi="Times New Roman" w:cs="Times New Roman"/>
          <w:sz w:val="24"/>
          <w:szCs w:val="24"/>
        </w:rPr>
        <w:t>МДОО №10</w:t>
      </w:r>
      <w:r w:rsidRPr="002D79FE">
        <w:rPr>
          <w:rFonts w:ascii="Times New Roman" w:eastAsia="Calibri" w:hAnsi="Times New Roman" w:cs="Times New Roman"/>
          <w:sz w:val="24"/>
          <w:szCs w:val="24"/>
        </w:rPr>
        <w:t>, на основании которого были выявлены: слабые и сильные стороны, возможности для реализации   возникших проблем   и риски при их решении.</w:t>
      </w:r>
    </w:p>
    <w:p w:rsidR="00E21981" w:rsidRPr="002D79FE" w:rsidRDefault="00E21981" w:rsidP="00D95EA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594B" w:rsidRPr="002D79FE" w:rsidRDefault="00D95EAF" w:rsidP="00D95EAF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</w:t>
      </w:r>
      <w:r w:rsidR="001D594B" w:rsidRPr="002D79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Таблица № 1. SWOT- анализ управленческого </w:t>
      </w:r>
      <w:r w:rsidR="001D594B" w:rsidRPr="002D79F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потенциала </w:t>
      </w:r>
      <w:r w:rsidR="009A6BA2" w:rsidRPr="002D79FE">
        <w:rPr>
          <w:rFonts w:ascii="Times New Roman" w:eastAsia="Calibri" w:hAnsi="Times New Roman" w:cs="Times New Roman"/>
          <w:i/>
          <w:sz w:val="24"/>
          <w:szCs w:val="24"/>
        </w:rPr>
        <w:t>МДОО №10</w:t>
      </w:r>
    </w:p>
    <w:p w:rsidR="001D594B" w:rsidRPr="002D79FE" w:rsidRDefault="00D95EAF" w:rsidP="00D95EAF">
      <w:pPr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1D594B" w:rsidRPr="002D79FE" w:rsidTr="00D95EAF">
        <w:trPr>
          <w:trHeight w:val="70"/>
        </w:trPr>
        <w:tc>
          <w:tcPr>
            <w:tcW w:w="9781" w:type="dxa"/>
            <w:gridSpan w:val="2"/>
          </w:tcPr>
          <w:p w:rsidR="001D594B" w:rsidRPr="002D79FE" w:rsidRDefault="001D594B" w:rsidP="00D95EAF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>Факторы внутренней среды:</w:t>
            </w:r>
          </w:p>
        </w:tc>
      </w:tr>
      <w:tr w:rsidR="001D594B" w:rsidRPr="002D79FE" w:rsidTr="00D95EAF">
        <w:tc>
          <w:tcPr>
            <w:tcW w:w="4820" w:type="dxa"/>
          </w:tcPr>
          <w:p w:rsidR="001D594B" w:rsidRPr="002D79FE" w:rsidRDefault="001D594B" w:rsidP="00D95EAF">
            <w:pPr>
              <w:spacing w:after="0" w:line="240" w:lineRule="auto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стороны:</w:t>
            </w:r>
          </w:p>
        </w:tc>
        <w:tc>
          <w:tcPr>
            <w:tcW w:w="4961" w:type="dxa"/>
          </w:tcPr>
          <w:p w:rsidR="001D594B" w:rsidRPr="002D79FE" w:rsidRDefault="001D594B" w:rsidP="00D95EAF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стороны:</w:t>
            </w:r>
          </w:p>
        </w:tc>
      </w:tr>
      <w:tr w:rsidR="001D594B" w:rsidRPr="002D79FE" w:rsidTr="00D95EAF">
        <w:tc>
          <w:tcPr>
            <w:tcW w:w="4820" w:type="dxa"/>
          </w:tcPr>
          <w:p w:rsidR="001D594B" w:rsidRPr="002D79FE" w:rsidRDefault="001D594B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управления в </w:t>
            </w:r>
            <w:r w:rsidR="009A6BA2" w:rsidRPr="002D79FE">
              <w:rPr>
                <w:rFonts w:ascii="Times New Roman" w:eastAsia="Calibri" w:hAnsi="Times New Roman" w:cs="Times New Roman"/>
                <w:sz w:val="24"/>
                <w:szCs w:val="24"/>
              </w:rPr>
              <w:t>МДОО №10</w:t>
            </w:r>
            <w:r w:rsidRPr="002D7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коллегиальный орган, который решает </w:t>
            </w:r>
            <w:r w:rsidRPr="002D79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организационные и функциональные вопросы развития </w:t>
            </w:r>
          </w:p>
        </w:tc>
        <w:tc>
          <w:tcPr>
            <w:tcW w:w="4961" w:type="dxa"/>
          </w:tcPr>
          <w:p w:rsidR="001D594B" w:rsidRPr="002D79FE" w:rsidRDefault="001D594B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Пассивность отдельных структур, недостаточная гибкость</w:t>
            </w:r>
          </w:p>
          <w:p w:rsidR="001D594B" w:rsidRPr="002D79FE" w:rsidRDefault="001D594B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Повышение объёма документооборота</w:t>
            </w:r>
          </w:p>
        </w:tc>
      </w:tr>
      <w:tr w:rsidR="001D594B" w:rsidRPr="002D79FE" w:rsidTr="00D95EAF">
        <w:tc>
          <w:tcPr>
            <w:tcW w:w="4820" w:type="dxa"/>
          </w:tcPr>
          <w:p w:rsidR="001D594B" w:rsidRPr="002D79FE" w:rsidRDefault="000A5279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Достаточный</w:t>
            </w:r>
            <w:r w:rsidR="001D594B"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 мотивации коллектива к переменам</w:t>
            </w:r>
          </w:p>
        </w:tc>
        <w:tc>
          <w:tcPr>
            <w:tcW w:w="4961" w:type="dxa"/>
          </w:tcPr>
          <w:p w:rsidR="001D594B" w:rsidRPr="002D79FE" w:rsidRDefault="001D594B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тсутствие необходимого опыта инновационной деятельности у педагогов</w:t>
            </w:r>
          </w:p>
          <w:p w:rsidR="001D594B" w:rsidRPr="002D79FE" w:rsidRDefault="001D594B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Отсутствие опыта работы у вновь устроенных педагогов</w:t>
            </w:r>
          </w:p>
        </w:tc>
      </w:tr>
      <w:tr w:rsidR="001D594B" w:rsidRPr="002D79FE" w:rsidTr="00D95EAF">
        <w:tc>
          <w:tcPr>
            <w:tcW w:w="4820" w:type="dxa"/>
          </w:tcPr>
          <w:p w:rsidR="001D594B" w:rsidRPr="002D79FE" w:rsidRDefault="001D594B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Сплоченность и работоспособность коллектива, наличие групп творчески работающих педагогов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, педагогов готовых к инновационной деятельности</w:t>
            </w:r>
          </w:p>
        </w:tc>
        <w:tc>
          <w:tcPr>
            <w:tcW w:w="4961" w:type="dxa"/>
          </w:tcPr>
          <w:p w:rsidR="001D594B" w:rsidRPr="002D79FE" w:rsidRDefault="001D594B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признаков </w:t>
            </w:r>
            <w:proofErr w:type="spellStart"/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самовыгорания</w:t>
            </w:r>
            <w:proofErr w:type="spellEnd"/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педагогических работников, имеющих большой стаж работы</w:t>
            </w:r>
          </w:p>
        </w:tc>
      </w:tr>
      <w:tr w:rsidR="001D594B" w:rsidRPr="002D79FE" w:rsidTr="00D95EAF">
        <w:tc>
          <w:tcPr>
            <w:tcW w:w="4820" w:type="dxa"/>
          </w:tcPr>
          <w:p w:rsidR="001D594B" w:rsidRPr="002D79FE" w:rsidRDefault="001D594B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Наличие педагогических кадров готовых к оказанию дополнительных образовательных услуг и услуг по присмотру и уходу за детьми в нерабочее время</w:t>
            </w:r>
          </w:p>
        </w:tc>
        <w:tc>
          <w:tcPr>
            <w:tcW w:w="4961" w:type="dxa"/>
          </w:tcPr>
          <w:p w:rsidR="001D594B" w:rsidRPr="002D79FE" w:rsidRDefault="001D594B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Планировкой здания не предусмотрены дополнительные помещения для оказания дополнительных услуг</w:t>
            </w:r>
          </w:p>
        </w:tc>
      </w:tr>
      <w:tr w:rsidR="001D594B" w:rsidRPr="002D79FE" w:rsidTr="00D95EAF">
        <w:tc>
          <w:tcPr>
            <w:tcW w:w="4820" w:type="dxa"/>
          </w:tcPr>
          <w:p w:rsidR="001D594B" w:rsidRPr="002D79FE" w:rsidRDefault="001D594B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апрос родителей на оказание платных дополнительных образовательных услуг</w:t>
            </w:r>
          </w:p>
        </w:tc>
        <w:tc>
          <w:tcPr>
            <w:tcW w:w="4961" w:type="dxa"/>
          </w:tcPr>
          <w:p w:rsidR="001D594B" w:rsidRPr="002D79FE" w:rsidRDefault="001D594B" w:rsidP="00D95EAF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нижение спроса родителей на платные дополнительные образовательные услуги, в связи недостатком финансовых средств</w:t>
            </w:r>
          </w:p>
        </w:tc>
      </w:tr>
      <w:tr w:rsidR="001D594B" w:rsidRPr="002D79FE" w:rsidTr="00D95EAF">
        <w:tc>
          <w:tcPr>
            <w:tcW w:w="4820" w:type="dxa"/>
          </w:tcPr>
          <w:p w:rsidR="001D594B" w:rsidRPr="002D79FE" w:rsidRDefault="00B47ACD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A6BA2"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азвивающая </w:t>
            </w: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предметно-пространственная </w:t>
            </w:r>
            <w:r w:rsidR="009A6BA2"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4961" w:type="dxa"/>
          </w:tcPr>
          <w:p w:rsidR="001D594B" w:rsidRPr="002D79FE" w:rsidRDefault="001D594B" w:rsidP="00D95EAF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Недостаточный объем выделенных финансовых средств для обновления развивающей предметно-пространственной среды, высокая стоимость необходимого оборудования</w:t>
            </w:r>
          </w:p>
        </w:tc>
      </w:tr>
      <w:tr w:rsidR="001D594B" w:rsidRPr="002D79FE" w:rsidTr="00D95EAF">
        <w:tc>
          <w:tcPr>
            <w:tcW w:w="4820" w:type="dxa"/>
          </w:tcPr>
          <w:p w:rsidR="001D594B" w:rsidRPr="002D79FE" w:rsidRDefault="001D594B" w:rsidP="00D95EAF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Факторы внешней среды:</w:t>
            </w:r>
          </w:p>
        </w:tc>
        <w:tc>
          <w:tcPr>
            <w:tcW w:w="4961" w:type="dxa"/>
          </w:tcPr>
          <w:p w:rsidR="001D594B" w:rsidRPr="002D79FE" w:rsidRDefault="001D594B" w:rsidP="00D95EAF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594B" w:rsidRPr="002D79FE" w:rsidTr="00D95EAF">
        <w:tc>
          <w:tcPr>
            <w:tcW w:w="4820" w:type="dxa"/>
          </w:tcPr>
          <w:p w:rsidR="001D594B" w:rsidRPr="002D79FE" w:rsidRDefault="001D594B" w:rsidP="00D95EAF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Возможности:</w:t>
            </w:r>
          </w:p>
        </w:tc>
        <w:tc>
          <w:tcPr>
            <w:tcW w:w="4961" w:type="dxa"/>
          </w:tcPr>
          <w:p w:rsidR="001D594B" w:rsidRPr="002D79FE" w:rsidRDefault="001D594B" w:rsidP="00D95EAF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>Угрозы:</w:t>
            </w:r>
          </w:p>
        </w:tc>
      </w:tr>
      <w:tr w:rsidR="001D594B" w:rsidRPr="002D79FE" w:rsidTr="00D95EAF">
        <w:tc>
          <w:tcPr>
            <w:tcW w:w="4820" w:type="dxa"/>
          </w:tcPr>
          <w:p w:rsidR="001D594B" w:rsidRPr="002D79FE" w:rsidRDefault="001D594B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Недостаточное количество детей младшего возраста </w:t>
            </w:r>
            <w:r w:rsidR="009A6BA2" w:rsidRPr="002D79FE">
              <w:rPr>
                <w:rFonts w:ascii="Times New Roman" w:hAnsi="Times New Roman" w:cs="Times New Roman"/>
                <w:bCs/>
                <w:sz w:val="24"/>
                <w:szCs w:val="24"/>
              </w:rPr>
              <w:t>в 2024</w:t>
            </w:r>
            <w:r w:rsidRPr="002D7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в очереди на комплектование</w:t>
            </w:r>
          </w:p>
        </w:tc>
        <w:tc>
          <w:tcPr>
            <w:tcW w:w="4961" w:type="dxa"/>
          </w:tcPr>
          <w:p w:rsidR="001D594B" w:rsidRPr="002D79FE" w:rsidRDefault="001D594B" w:rsidP="00D95EAF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Ужесточение конкуренции между </w:t>
            </w:r>
            <w:r w:rsidR="009A6BA2" w:rsidRPr="002D7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МДОО/МБОУ г. </w:t>
            </w:r>
            <w:proofErr w:type="spellStart"/>
            <w:r w:rsidR="009A6BA2" w:rsidRPr="002D79FE">
              <w:rPr>
                <w:rFonts w:ascii="Times New Roman" w:hAnsi="Times New Roman" w:cs="Times New Roman"/>
                <w:bCs/>
                <w:sz w:val="24"/>
                <w:szCs w:val="24"/>
              </w:rPr>
              <w:t>Харцызска</w:t>
            </w:r>
            <w:proofErr w:type="spellEnd"/>
            <w:r w:rsidR="009A6BA2" w:rsidRPr="002D79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D594B" w:rsidRPr="002D79FE" w:rsidTr="00D95EAF">
        <w:tc>
          <w:tcPr>
            <w:tcW w:w="4820" w:type="dxa"/>
          </w:tcPr>
          <w:p w:rsidR="001D594B" w:rsidRPr="002D79FE" w:rsidRDefault="001D594B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возможность получить квалифицированную научно-методическую помощь, в соответствии с направлениями взаимодействия и сотрудничества с другими организациями</w:t>
            </w:r>
          </w:p>
        </w:tc>
        <w:tc>
          <w:tcPr>
            <w:tcW w:w="4961" w:type="dxa"/>
          </w:tcPr>
          <w:p w:rsidR="001D594B" w:rsidRPr="002D79FE" w:rsidRDefault="001D594B" w:rsidP="00D95EAF">
            <w:pPr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Разница в требованиях к профессиональной и инновационной деятельности педагогов в разных </w:t>
            </w:r>
            <w:r w:rsidR="009A6BA2"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МДОО/МБОУ </w:t>
            </w:r>
            <w:proofErr w:type="spellStart"/>
            <w:r w:rsidR="009A6BA2"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г.Харцызска</w:t>
            </w:r>
            <w:proofErr w:type="spellEnd"/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может привести к оттоку части наиболее квалифицированных педагогов</w:t>
            </w:r>
          </w:p>
        </w:tc>
      </w:tr>
      <w:tr w:rsidR="001D594B" w:rsidRPr="002D79FE" w:rsidTr="00D95EAF">
        <w:tc>
          <w:tcPr>
            <w:tcW w:w="4820" w:type="dxa"/>
          </w:tcPr>
          <w:p w:rsidR="001D594B" w:rsidRPr="002D79FE" w:rsidRDefault="001D594B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с социальными партнерами в рамках реализации совместных сетевых проектов</w:t>
            </w:r>
          </w:p>
        </w:tc>
        <w:tc>
          <w:tcPr>
            <w:tcW w:w="4961" w:type="dxa"/>
          </w:tcPr>
          <w:p w:rsidR="001D594B" w:rsidRPr="002D79FE" w:rsidRDefault="001D594B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Отсутствие взаимодействия с социальными партнерами</w:t>
            </w:r>
          </w:p>
        </w:tc>
      </w:tr>
    </w:tbl>
    <w:p w:rsidR="001D594B" w:rsidRPr="002D79FE" w:rsidRDefault="001D594B" w:rsidP="00D95EAF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F407C" w:rsidRPr="002D79FE" w:rsidRDefault="001D594B" w:rsidP="00D95EAF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D79FE">
        <w:rPr>
          <w:rFonts w:ascii="Times New Roman" w:hAnsi="Times New Roman" w:cs="Times New Roman"/>
          <w:bCs/>
          <w:i/>
          <w:iCs/>
          <w:sz w:val="24"/>
          <w:szCs w:val="24"/>
        </w:rPr>
        <w:t>Таблица № 2. Оценка рисков, влияющих на у</w:t>
      </w:r>
      <w:r w:rsidR="005F407C" w:rsidRPr="002D79FE">
        <w:rPr>
          <w:rFonts w:ascii="Times New Roman" w:hAnsi="Times New Roman" w:cs="Times New Roman"/>
          <w:bCs/>
          <w:i/>
          <w:iCs/>
          <w:sz w:val="24"/>
          <w:szCs w:val="24"/>
        </w:rPr>
        <w:t>правление МДОО №10</w:t>
      </w:r>
    </w:p>
    <w:p w:rsidR="005F407C" w:rsidRPr="002D79FE" w:rsidRDefault="005F407C" w:rsidP="00D95EAF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498"/>
        <w:gridCol w:w="4322"/>
        <w:gridCol w:w="4961"/>
      </w:tblGrid>
      <w:tr w:rsidR="005F407C" w:rsidRPr="002D79FE" w:rsidTr="00D95EAF">
        <w:tc>
          <w:tcPr>
            <w:tcW w:w="498" w:type="dxa"/>
          </w:tcPr>
          <w:p w:rsidR="005F407C" w:rsidRPr="002D79FE" w:rsidRDefault="005F407C" w:rsidP="00D95EAF">
            <w:pPr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</w:tcPr>
          <w:p w:rsidR="005F407C" w:rsidRPr="002D79FE" w:rsidRDefault="005F407C" w:rsidP="00D95EAF">
            <w:pPr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Возможные риски</w:t>
            </w:r>
          </w:p>
        </w:tc>
        <w:tc>
          <w:tcPr>
            <w:tcW w:w="4961" w:type="dxa"/>
          </w:tcPr>
          <w:p w:rsidR="005F407C" w:rsidRPr="002D79FE" w:rsidRDefault="005F407C" w:rsidP="00D95E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Механизмы минимизации      </w:t>
            </w:r>
          </w:p>
          <w:p w:rsidR="005F407C" w:rsidRPr="002D79FE" w:rsidRDefault="005F407C" w:rsidP="00D95EA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негативного влияния рисков</w:t>
            </w:r>
          </w:p>
        </w:tc>
      </w:tr>
      <w:tr w:rsidR="005F407C" w:rsidRPr="002D79FE" w:rsidTr="00D95EAF">
        <w:trPr>
          <w:cantSplit/>
          <w:trHeight w:val="1134"/>
        </w:trPr>
        <w:tc>
          <w:tcPr>
            <w:tcW w:w="498" w:type="dxa"/>
            <w:textDirection w:val="btLr"/>
          </w:tcPr>
          <w:p w:rsidR="005F407C" w:rsidRPr="002D79FE" w:rsidRDefault="005F407C" w:rsidP="00D95EAF">
            <w:pPr>
              <w:ind w:left="113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Внешние риски</w:t>
            </w:r>
          </w:p>
        </w:tc>
        <w:tc>
          <w:tcPr>
            <w:tcW w:w="4322" w:type="dxa"/>
          </w:tcPr>
          <w:p w:rsidR="005F407C" w:rsidRPr="002D79FE" w:rsidRDefault="005F407C" w:rsidP="00D95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изменение федерального, регионального, муниципального законодательства; </w:t>
            </w:r>
          </w:p>
          <w:p w:rsidR="005F407C" w:rsidRPr="002D79FE" w:rsidRDefault="005F407C" w:rsidP="00D95EAF">
            <w:pPr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изменение лицензионных требований.</w:t>
            </w:r>
          </w:p>
        </w:tc>
        <w:tc>
          <w:tcPr>
            <w:tcW w:w="4961" w:type="dxa"/>
          </w:tcPr>
          <w:p w:rsidR="005F407C" w:rsidRPr="002D79FE" w:rsidRDefault="005F407C" w:rsidP="00D95EAF">
            <w:pPr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оперативное реагирование на изменения федерального, регионального и муниципального нормотворчества путем внесения изменений в локальные нормативные акты.</w:t>
            </w:r>
          </w:p>
        </w:tc>
      </w:tr>
      <w:tr w:rsidR="005F407C" w:rsidRPr="002D79FE" w:rsidTr="00D95EAF">
        <w:trPr>
          <w:cantSplit/>
          <w:trHeight w:val="1134"/>
        </w:trPr>
        <w:tc>
          <w:tcPr>
            <w:tcW w:w="498" w:type="dxa"/>
            <w:textDirection w:val="btLr"/>
          </w:tcPr>
          <w:p w:rsidR="005F407C" w:rsidRPr="002D79FE" w:rsidRDefault="005F407C" w:rsidP="00D95EAF">
            <w:pPr>
              <w:ind w:left="113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Внутренние риски</w:t>
            </w:r>
          </w:p>
        </w:tc>
        <w:tc>
          <w:tcPr>
            <w:tcW w:w="4322" w:type="dxa"/>
          </w:tcPr>
          <w:p w:rsidR="005F407C" w:rsidRPr="002D79FE" w:rsidRDefault="005F407C" w:rsidP="00D95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слабая координация участников реализации Программы развития;</w:t>
            </w:r>
          </w:p>
          <w:p w:rsidR="005F407C" w:rsidRPr="002D79FE" w:rsidRDefault="005F407C" w:rsidP="00D95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отсутствие высококвалифицированных педагогических работников; </w:t>
            </w:r>
          </w:p>
          <w:p w:rsidR="005F407C" w:rsidRPr="002D79FE" w:rsidRDefault="005F407C" w:rsidP="00D95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отсутствие площадей для реализации вариативных форм дошкольного образования или финансовых средств на приобретение необходимого оборудования </w:t>
            </w:r>
          </w:p>
          <w:p w:rsidR="005F407C" w:rsidRPr="002D79FE" w:rsidRDefault="005F407C" w:rsidP="00D95EAF">
            <w:pPr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недостаточная включенность в реализацию сетевых проектов.</w:t>
            </w:r>
          </w:p>
        </w:tc>
        <w:tc>
          <w:tcPr>
            <w:tcW w:w="4961" w:type="dxa"/>
          </w:tcPr>
          <w:p w:rsidR="005F407C" w:rsidRPr="002D79FE" w:rsidRDefault="005F407C" w:rsidP="00D95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выработка стратегии управления, определение ответственных лиц за реализацию проектов;</w:t>
            </w:r>
          </w:p>
          <w:p w:rsidR="005F407C" w:rsidRPr="002D79FE" w:rsidRDefault="005F407C" w:rsidP="00D95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изменений подходов к стимулированию педагогических работников по результатам труда;</w:t>
            </w:r>
          </w:p>
          <w:p w:rsidR="005F407C" w:rsidRPr="002D79FE" w:rsidRDefault="005F407C" w:rsidP="00D95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расширение спектра предоставляемых образовательных услуг, в том числе на платной основе; </w:t>
            </w:r>
          </w:p>
          <w:p w:rsidR="005F407C" w:rsidRPr="002D79FE" w:rsidRDefault="005F407C" w:rsidP="00D95EAF">
            <w:pPr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сетевого взаимодействия и социального партнерства.</w:t>
            </w:r>
          </w:p>
        </w:tc>
      </w:tr>
    </w:tbl>
    <w:p w:rsidR="001D594B" w:rsidRPr="002D79FE" w:rsidRDefault="001D594B" w:rsidP="00D95E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594B" w:rsidRPr="002D79FE" w:rsidRDefault="00DC264F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407C" w:rsidRPr="002D79FE">
        <w:rPr>
          <w:rFonts w:ascii="Times New Roman" w:hAnsi="Times New Roman" w:cs="Times New Roman"/>
          <w:sz w:val="24"/>
          <w:szCs w:val="24"/>
        </w:rPr>
        <w:t>В МДОО №10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 используются эффективные формы контроля, различные виды мониторинга (управленческого, педагогического). </w:t>
      </w:r>
    </w:p>
    <w:p w:rsidR="004E725D" w:rsidRDefault="00DC264F" w:rsidP="004E725D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</w:t>
      </w:r>
      <w:r w:rsidR="001D594B" w:rsidRPr="002D79FE">
        <w:rPr>
          <w:rFonts w:ascii="Times New Roman" w:hAnsi="Times New Roman" w:cs="Times New Roman"/>
          <w:b/>
          <w:i/>
          <w:iCs/>
          <w:sz w:val="24"/>
          <w:szCs w:val="24"/>
        </w:rPr>
        <w:t>Результативность принятых решений</w:t>
      </w:r>
      <w:r w:rsidR="001D594B" w:rsidRPr="002D79F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 Показателем действенности принятых решений, эффективности и мобильности системы управления и внутреннего контроля является </w:t>
      </w:r>
      <w:r w:rsidR="005F407C" w:rsidRPr="002D79FE">
        <w:rPr>
          <w:rFonts w:ascii="Times New Roman" w:hAnsi="Times New Roman" w:cs="Times New Roman"/>
          <w:sz w:val="24"/>
          <w:szCs w:val="24"/>
        </w:rPr>
        <w:t>официальный сайт МДОО №10, соответствующий всем требованиям и с постоянно обновляющейся информацией</w:t>
      </w:r>
      <w:r w:rsidR="0039734F" w:rsidRPr="002D79FE">
        <w:rPr>
          <w:rFonts w:ascii="Times New Roman" w:hAnsi="Times New Roman" w:cs="Times New Roman"/>
          <w:sz w:val="24"/>
          <w:szCs w:val="24"/>
        </w:rPr>
        <w:t>. Дошкольная организация обеспечивает открытые и общедоступные информационные ресурсы, содержащие информацию о деятельности, в том числе о проводимых мероприятиях дошкольной организации, создание условий для взаимодействия участников образовательных отношений, социальных партнеров и обеспечивает доступ к таким ресурсам посредством их размещения на официальном сайте</w:t>
      </w:r>
    </w:p>
    <w:p w:rsidR="004E725D" w:rsidRPr="00BA0AD1" w:rsidRDefault="003330B3" w:rsidP="00BA0AD1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A0AD1" w:rsidRPr="00A23ED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BA0AD1" w:rsidRPr="00BA0AD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BA0AD1" w:rsidRPr="00A23ED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ds</w:t>
        </w:r>
        <w:r w:rsidR="00BA0AD1" w:rsidRPr="00BA0AD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-10</w:t>
        </w:r>
        <w:proofErr w:type="spellStart"/>
        <w:r w:rsidR="00BA0AD1" w:rsidRPr="00A23ED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svetlyachok</w:t>
        </w:r>
        <w:proofErr w:type="spellEnd"/>
        <w:r w:rsidR="00BA0AD1" w:rsidRPr="00BA0AD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BA0AD1" w:rsidRPr="00A23ED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xarcyzsk</w:t>
        </w:r>
        <w:proofErr w:type="spellEnd"/>
        <w:r w:rsidR="00BA0AD1" w:rsidRPr="00BA0AD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BA0AD1" w:rsidRPr="00A23ED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</w:t>
        </w:r>
        <w:r w:rsidR="00BA0AD1" w:rsidRPr="00BA0AD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897.</w:t>
        </w:r>
        <w:proofErr w:type="spellStart"/>
        <w:r w:rsidR="00BA0AD1" w:rsidRPr="00A23ED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gosweb</w:t>
        </w:r>
        <w:proofErr w:type="spellEnd"/>
        <w:r w:rsidR="00BA0AD1" w:rsidRPr="00BA0AD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BA0AD1" w:rsidRPr="00A23ED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gosuslugi</w:t>
        </w:r>
        <w:proofErr w:type="spellEnd"/>
        <w:r w:rsidR="00BA0AD1" w:rsidRPr="00BA0AD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BA0AD1" w:rsidRPr="00A23ED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BA0AD1" w:rsidRPr="00BA0AD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BA0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594B" w:rsidRPr="002D79FE" w:rsidRDefault="00DC264F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BA0AD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Об эффективности управления </w:t>
      </w:r>
      <w:r w:rsidR="0039734F" w:rsidRPr="002D79FE">
        <w:rPr>
          <w:rFonts w:ascii="Times New Roman" w:hAnsi="Times New Roman" w:cs="Times New Roman"/>
          <w:sz w:val="24"/>
          <w:szCs w:val="24"/>
        </w:rPr>
        <w:t>и деятельности организации</w:t>
      </w:r>
      <w:r w:rsidR="00E21981" w:rsidRPr="002D79FE">
        <w:rPr>
          <w:rFonts w:ascii="Times New Roman" w:hAnsi="Times New Roman" w:cs="Times New Roman"/>
          <w:sz w:val="24"/>
          <w:szCs w:val="24"/>
        </w:rPr>
        <w:t xml:space="preserve"> в 2023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 году говорит анализ опросов и анкетирования педагогов и родителей (законных представителей) воспитанников, проводимых через официальный сайт.</w:t>
      </w:r>
    </w:p>
    <w:p w:rsidR="001D594B" w:rsidRPr="002D79FE" w:rsidRDefault="00DC264F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Электронный документооборот в </w:t>
      </w:r>
      <w:r w:rsidR="00E21981" w:rsidRPr="002D79FE">
        <w:rPr>
          <w:rFonts w:ascii="Times New Roman" w:hAnsi="Times New Roman" w:cs="Times New Roman"/>
          <w:sz w:val="24"/>
          <w:szCs w:val="24"/>
        </w:rPr>
        <w:t xml:space="preserve">МДОО №10 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ведется </w:t>
      </w:r>
      <w:r w:rsidR="00E21981" w:rsidRPr="002D79FE">
        <w:rPr>
          <w:rFonts w:ascii="Times New Roman" w:hAnsi="Times New Roman" w:cs="Times New Roman"/>
          <w:sz w:val="24"/>
          <w:szCs w:val="24"/>
        </w:rPr>
        <w:t xml:space="preserve">через электронную почту </w:t>
      </w:r>
      <w:hyperlink r:id="rId10" w:history="1">
        <w:r w:rsidR="00E21981" w:rsidRPr="002D79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sadsv</w:t>
        </w:r>
        <w:r w:rsidR="00E21981" w:rsidRPr="002D79F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-10@</w:t>
        </w:r>
        <w:r w:rsidR="00E21981" w:rsidRPr="002D79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="00E21981" w:rsidRPr="002D79F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E21981" w:rsidRPr="002D79FE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1D594B" w:rsidRPr="002D79FE" w:rsidRDefault="000A5279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D594B" w:rsidRPr="002D79FE">
        <w:rPr>
          <w:rFonts w:ascii="Times New Roman" w:hAnsi="Times New Roman" w:cs="Times New Roman"/>
          <w:sz w:val="24"/>
          <w:szCs w:val="24"/>
        </w:rPr>
        <w:t>Одним из положительных резул</w:t>
      </w:r>
      <w:r w:rsidR="00E21981" w:rsidRPr="002D79FE">
        <w:rPr>
          <w:rFonts w:ascii="Times New Roman" w:hAnsi="Times New Roman" w:cs="Times New Roman"/>
          <w:sz w:val="24"/>
          <w:szCs w:val="24"/>
        </w:rPr>
        <w:t>ьтатов системы управления в 2023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 году можно считать реализац</w:t>
      </w:r>
      <w:r w:rsidR="0039734F" w:rsidRPr="002D79FE">
        <w:rPr>
          <w:rFonts w:ascii="Times New Roman" w:hAnsi="Times New Roman" w:cs="Times New Roman"/>
          <w:sz w:val="24"/>
          <w:szCs w:val="24"/>
        </w:rPr>
        <w:t>ию программы развития организации</w:t>
      </w:r>
      <w:r w:rsidR="001D594B" w:rsidRPr="002D79FE">
        <w:rPr>
          <w:rFonts w:ascii="Times New Roman" w:hAnsi="Times New Roman" w:cs="Times New Roman"/>
          <w:sz w:val="24"/>
          <w:szCs w:val="24"/>
        </w:rPr>
        <w:t>, направленной на модернизацию образовательной среды детского сада.</w:t>
      </w:r>
    </w:p>
    <w:p w:rsidR="001D594B" w:rsidRPr="002D79FE" w:rsidRDefault="00DC264F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Таким образом, система управления </w:t>
      </w:r>
      <w:r w:rsidR="00E21981" w:rsidRPr="002D79FE">
        <w:rPr>
          <w:rFonts w:ascii="Times New Roman" w:hAnsi="Times New Roman" w:cs="Times New Roman"/>
          <w:sz w:val="24"/>
          <w:szCs w:val="24"/>
        </w:rPr>
        <w:t xml:space="preserve">МДОО №10 </w:t>
      </w:r>
      <w:r w:rsidR="001D594B" w:rsidRPr="002D79FE">
        <w:rPr>
          <w:rFonts w:ascii="Times New Roman" w:hAnsi="Times New Roman" w:cs="Times New Roman"/>
          <w:sz w:val="24"/>
          <w:szCs w:val="24"/>
        </w:rPr>
        <w:t>обеспечивает оптимальное сочетание традиционных и современных тенденций, определяет стабильное функционирование, способствует развитию инициативы и активности участников образовательных отношений и позволяет им участвовать в оценке направлений деятельности детского сада: организации горячего питания, качество образовательной деятельности и других.</w:t>
      </w:r>
    </w:p>
    <w:p w:rsidR="001D594B" w:rsidRPr="002D79FE" w:rsidRDefault="00DC264F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D594B" w:rsidRPr="002D79FE">
        <w:rPr>
          <w:rFonts w:ascii="Times New Roman" w:hAnsi="Times New Roman" w:cs="Times New Roman"/>
          <w:sz w:val="24"/>
          <w:szCs w:val="24"/>
        </w:rPr>
        <w:t xml:space="preserve">Несмотря на положительные тенденции, есть определенные направления, которые требуют решения в следующем учебном году, это обновление локальных актов, внутренней системы оценки качества дошкольного образования, обновление системы методической работы. </w:t>
      </w:r>
    </w:p>
    <w:p w:rsidR="00E21981" w:rsidRPr="002D79FE" w:rsidRDefault="00E21981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E21981" w:rsidRPr="000A5279" w:rsidRDefault="0039734F" w:rsidP="00D95EAF">
      <w:pPr>
        <w:tabs>
          <w:tab w:val="left" w:pos="3491"/>
        </w:tabs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279">
        <w:rPr>
          <w:rFonts w:ascii="Times New Roman" w:hAnsi="Times New Roman" w:cs="Times New Roman"/>
          <w:b/>
          <w:bCs/>
          <w:sz w:val="28"/>
          <w:szCs w:val="28"/>
        </w:rPr>
        <w:t>3. Оценка образовательной деятельности МДОО №10</w:t>
      </w:r>
    </w:p>
    <w:p w:rsidR="00E21981" w:rsidRPr="002D79FE" w:rsidRDefault="00E21981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752B23" w:rsidRPr="002D79FE" w:rsidRDefault="0039734F" w:rsidP="00D95EAF">
      <w:pPr>
        <w:spacing w:after="0" w:line="240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 xml:space="preserve">            МДОО №10 реализует образовательную деятельность в соответствии с:</w:t>
      </w:r>
    </w:p>
    <w:p w:rsidR="00752B23" w:rsidRPr="002D79FE" w:rsidRDefault="00752B23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 xml:space="preserve">- </w:t>
      </w:r>
      <w:r w:rsidRPr="002D79FE">
        <w:rPr>
          <w:rFonts w:ascii="Times New Roman" w:hAnsi="Times New Roman" w:cs="Times New Roman"/>
          <w:color w:val="000009"/>
          <w:sz w:val="24"/>
          <w:szCs w:val="24"/>
        </w:rPr>
        <w:t>Федеральным законом от 29</w:t>
      </w:r>
      <w:r w:rsidRPr="002D79FE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color w:val="000009"/>
          <w:sz w:val="24"/>
          <w:szCs w:val="24"/>
        </w:rPr>
        <w:t>декабря</w:t>
      </w:r>
      <w:r w:rsidRPr="002D79FE">
        <w:rPr>
          <w:rFonts w:ascii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color w:val="000009"/>
          <w:sz w:val="24"/>
          <w:szCs w:val="24"/>
        </w:rPr>
        <w:t>2012</w:t>
      </w:r>
      <w:r w:rsidRPr="002D79FE">
        <w:rPr>
          <w:rFonts w:ascii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color w:val="000009"/>
          <w:sz w:val="24"/>
          <w:szCs w:val="24"/>
        </w:rPr>
        <w:t>г.</w:t>
      </w:r>
      <w:r w:rsidRPr="002D79FE">
        <w:rPr>
          <w:rFonts w:ascii="Times New Roman" w:hAnsi="Times New Roman" w:cs="Times New Roman"/>
          <w:color w:val="000009"/>
          <w:spacing w:val="-15"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color w:val="000009"/>
          <w:sz w:val="24"/>
          <w:szCs w:val="24"/>
        </w:rPr>
        <w:t>№</w:t>
      </w:r>
      <w:r w:rsidRPr="002D79FE">
        <w:rPr>
          <w:rFonts w:ascii="Times New Roman" w:hAnsi="Times New Roman" w:cs="Times New Roman"/>
          <w:color w:val="000009"/>
          <w:spacing w:val="-11"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color w:val="000009"/>
          <w:sz w:val="24"/>
          <w:szCs w:val="24"/>
        </w:rPr>
        <w:t>273-ФЗ «Об образовании в Российской Федерации»;</w:t>
      </w:r>
    </w:p>
    <w:p w:rsidR="0039734F" w:rsidRPr="002D79FE" w:rsidRDefault="0039734F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 Приказом Министерства образования и науки Российской Федерации от 17.10. 2013 года № 1155 «Об утверждении федерального государственного образовательного стандарта дошкольного образования»;</w:t>
      </w:r>
    </w:p>
    <w:p w:rsidR="0039734F" w:rsidRPr="002D79FE" w:rsidRDefault="0039734F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 Приказом Министерства образования и науки Российской Федерации от 31.07.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752B23" w:rsidRPr="002D79FE" w:rsidRDefault="00752B23" w:rsidP="00D95EAF">
      <w:pPr>
        <w:widowControl w:val="0"/>
        <w:tabs>
          <w:tab w:val="left" w:pos="993"/>
          <w:tab w:val="left" w:pos="9758"/>
        </w:tabs>
        <w:autoSpaceDE w:val="0"/>
        <w:autoSpaceDN w:val="0"/>
        <w:spacing w:after="0" w:line="240" w:lineRule="auto"/>
        <w:ind w:right="425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</w:t>
      </w:r>
      <w:r w:rsidRPr="002D79FE">
        <w:rPr>
          <w:rFonts w:ascii="Times New Roman" w:hAnsi="Times New Roman" w:cs="Times New Roman"/>
          <w:color w:val="000009"/>
          <w:sz w:val="24"/>
          <w:szCs w:val="24"/>
        </w:rPr>
        <w:t xml:space="preserve"> Приказом Министерства просвещения Российской Федерации от 25.11.2020 № 371 – ФЗ «Об </w:t>
      </w:r>
      <w:r w:rsidRPr="002D79FE">
        <w:rPr>
          <w:rFonts w:ascii="Times New Roman" w:hAnsi="Times New Roman" w:cs="Times New Roman"/>
          <w:color w:val="000009"/>
          <w:sz w:val="24"/>
          <w:szCs w:val="24"/>
        </w:rPr>
        <w:lastRenderedPageBreak/>
        <w:t>утверждении федеральной образовательной программы дошкольного образования (</w:t>
      </w:r>
      <w:r w:rsidRPr="002D79FE">
        <w:rPr>
          <w:rFonts w:ascii="Times New Roman" w:hAnsi="Times New Roman" w:cs="Times New Roman"/>
          <w:sz w:val="24"/>
          <w:szCs w:val="24"/>
        </w:rPr>
        <w:t xml:space="preserve">утверждена приказом </w:t>
      </w:r>
      <w:proofErr w:type="spellStart"/>
      <w:r w:rsidRPr="002D79F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D79FE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2D79FE">
        <w:rPr>
          <w:rFonts w:ascii="Times New Roman" w:hAnsi="Times New Roman" w:cs="Times New Roman"/>
          <w:color w:val="000009"/>
          <w:sz w:val="24"/>
          <w:szCs w:val="24"/>
        </w:rPr>
        <w:t>);</w:t>
      </w:r>
    </w:p>
    <w:p w:rsidR="00752B23" w:rsidRPr="002D79FE" w:rsidRDefault="00752B23" w:rsidP="00D95EAF">
      <w:pPr>
        <w:widowControl w:val="0"/>
        <w:tabs>
          <w:tab w:val="left" w:pos="993"/>
          <w:tab w:val="left" w:pos="1433"/>
          <w:tab w:val="left" w:pos="9758"/>
        </w:tabs>
        <w:autoSpaceDE w:val="0"/>
        <w:autoSpaceDN w:val="0"/>
        <w:spacing w:after="0" w:line="240" w:lineRule="auto"/>
        <w:ind w:right="425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2D79FE">
        <w:rPr>
          <w:rFonts w:ascii="Times New Roman" w:hAnsi="Times New Roman" w:cs="Times New Roman"/>
          <w:color w:val="000009"/>
          <w:sz w:val="24"/>
          <w:szCs w:val="24"/>
        </w:rPr>
        <w:t xml:space="preserve">- Приказом </w:t>
      </w:r>
      <w:r w:rsidRPr="002D79FE">
        <w:rPr>
          <w:rFonts w:ascii="Times New Roman" w:hAnsi="Times New Roman" w:cs="Times New Roman"/>
          <w:sz w:val="24"/>
          <w:szCs w:val="24"/>
          <w:lang w:eastAsia="ru-RU"/>
        </w:rPr>
        <w:t xml:space="preserve">Министерства Просвещения Российской Федерации </w:t>
      </w:r>
      <w:r w:rsidRPr="002D79FE">
        <w:rPr>
          <w:rFonts w:ascii="Times New Roman" w:hAnsi="Times New Roman" w:cs="Times New Roman"/>
          <w:color w:val="000009"/>
          <w:sz w:val="24"/>
          <w:szCs w:val="24"/>
        </w:rPr>
        <w:t>от 31 июля 2020 года № 373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31 августа 2020 г., № 59599);</w:t>
      </w:r>
    </w:p>
    <w:p w:rsidR="0039734F" w:rsidRPr="002D79FE" w:rsidRDefault="0039734F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Основной образовательной про</w:t>
      </w:r>
      <w:r w:rsidR="00752B23" w:rsidRPr="002D79FE">
        <w:rPr>
          <w:rFonts w:ascii="Times New Roman" w:hAnsi="Times New Roman" w:cs="Times New Roman"/>
          <w:sz w:val="24"/>
          <w:szCs w:val="24"/>
        </w:rPr>
        <w:t>граммой дошкольного образования МДОО №10 (принятой на заседании педагогического совета МДОО №10 от 24.08.2024 г., протокол № 1)</w:t>
      </w:r>
    </w:p>
    <w:p w:rsidR="0039734F" w:rsidRPr="002D79FE" w:rsidRDefault="0039734F" w:rsidP="00D95EAF">
      <w:pPr>
        <w:widowControl w:val="0"/>
        <w:tabs>
          <w:tab w:val="left" w:pos="404"/>
          <w:tab w:val="left" w:pos="993"/>
        </w:tabs>
        <w:autoSpaceDE w:val="0"/>
        <w:autoSpaceDN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9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1" w:anchor="/document/99/566085656/" w:history="1">
        <w:r w:rsidRPr="002D79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  <w:r w:rsidR="00752B23" w:rsidRPr="002D79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</w:t>
        </w:r>
        <w:r w:rsidRPr="002D79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Главного государственного санитарного врача Российской Федерации от 28 сентября 2020 года № 28</w:t>
        </w:r>
      </w:hyperlink>
      <w:r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</w:t>
      </w:r>
      <w:r w:rsidRPr="002D79FE">
        <w:rPr>
          <w:rFonts w:ascii="Times New Roman" w:eastAsia="Times New Roman" w:hAnsi="Times New Roman" w:cs="Times New Roman"/>
          <w:sz w:val="24"/>
          <w:szCs w:val="24"/>
        </w:rPr>
        <w:t>Зарегистрирован 18.12.2020 г., регистрационный №61573);</w:t>
      </w:r>
    </w:p>
    <w:p w:rsidR="0039734F" w:rsidRPr="002D79FE" w:rsidRDefault="0039734F" w:rsidP="00D95EAF">
      <w:pPr>
        <w:widowControl w:val="0"/>
        <w:autoSpaceDE w:val="0"/>
        <w:autoSpaceDN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2" w:anchor="/document/99/566276706/" w:history="1">
        <w:r w:rsidRPr="002D79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  <w:r w:rsidR="00752B23" w:rsidRPr="002D79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</w:t>
        </w:r>
        <w:r w:rsidRPr="002D79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Главного государственного санитарного врача Российской Федерации от 27 октября 2020 г. № 32</w:t>
        </w:r>
      </w:hyperlink>
      <w:r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 утверждении санитарных правил и норм СанПиН 2.3/2.4.3590-20 «Санитарно-эпидемиологические требования к организации общественного питания населения» </w:t>
      </w:r>
      <w:r w:rsidRPr="002D79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(Зарегистрирован 11.11.2020 г.,</w:t>
      </w:r>
      <w:r w:rsidRPr="002D79FE">
        <w:rPr>
          <w:rFonts w:ascii="Times New Roman" w:eastAsia="Times New Roman" w:hAnsi="Times New Roman" w:cs="Times New Roman"/>
          <w:sz w:val="24"/>
          <w:szCs w:val="24"/>
        </w:rPr>
        <w:t xml:space="preserve"> регистрационный</w:t>
      </w:r>
      <w:r w:rsidRPr="002D79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№ 60833)</w:t>
      </w:r>
    </w:p>
    <w:p w:rsidR="0039734F" w:rsidRPr="002D79FE" w:rsidRDefault="0039734F" w:rsidP="00D95EAF">
      <w:pPr>
        <w:widowControl w:val="0"/>
        <w:autoSpaceDE w:val="0"/>
        <w:autoSpaceDN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3" w:anchor="/document/99/573500115/" w:history="1">
        <w:r w:rsidRPr="002D79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  <w:r w:rsidR="00752B23" w:rsidRPr="002D79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</w:t>
        </w:r>
        <w:r w:rsidRPr="002D79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Главного государственного санитарного врача Российской Федерации от 28 января 2021 г. № 2</w:t>
        </w:r>
      </w:hyperlink>
      <w:r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«Об утверждении санитарных правил и норм СанПиН 1.2.3685-21 «Гигиенические нормативы и требования к обеспечению безопасности и (или) безвредности для человека факторов среды обитания» </w:t>
      </w:r>
      <w:r w:rsidRPr="002D79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(Зарегистрирован 29.</w:t>
      </w:r>
      <w:r w:rsidRPr="002D79F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01</w:t>
      </w:r>
      <w:r w:rsidRPr="002D79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2D79F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2021 г.,</w:t>
      </w:r>
      <w:r w:rsidRPr="002D79FE">
        <w:rPr>
          <w:rFonts w:ascii="Times New Roman" w:eastAsia="Times New Roman" w:hAnsi="Times New Roman" w:cs="Times New Roman"/>
          <w:sz w:val="24"/>
          <w:szCs w:val="24"/>
        </w:rPr>
        <w:t xml:space="preserve"> регистрационный</w:t>
      </w:r>
      <w:r w:rsidRPr="002D79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№ 62296);</w:t>
      </w:r>
    </w:p>
    <w:p w:rsidR="0039734F" w:rsidRPr="002D79FE" w:rsidRDefault="0039734F" w:rsidP="00D95EAF">
      <w:pPr>
        <w:widowControl w:val="0"/>
        <w:autoSpaceDE w:val="0"/>
        <w:autoSpaceDN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D79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Приказ</w:t>
      </w:r>
      <w:r w:rsidR="00752B23" w:rsidRPr="002D79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ом</w:t>
      </w:r>
      <w:r w:rsidRPr="002D79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Министерства Просвещения Российской Федерации от 15.05.2020 г. № 236 «Об утверждении порядка приема на обучение по образовательным программам дошкольного образования (Зарегистрировано 17.06.2020 г. № 58681) </w:t>
      </w:r>
    </w:p>
    <w:p w:rsidR="0039734F" w:rsidRPr="002D79FE" w:rsidRDefault="0039734F" w:rsidP="00D95EAF">
      <w:pPr>
        <w:widowControl w:val="0"/>
        <w:autoSpaceDE w:val="0"/>
        <w:autoSpaceDN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D79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Устав</w:t>
      </w:r>
      <w:r w:rsidR="00752B23" w:rsidRPr="002D79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ом</w:t>
      </w:r>
      <w:r w:rsidRPr="002D79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МДОО №10 (Утвержден Распоряжением главы администрации г. </w:t>
      </w:r>
      <w:proofErr w:type="spellStart"/>
      <w:r w:rsidRPr="002D79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Харцызска</w:t>
      </w:r>
      <w:proofErr w:type="spellEnd"/>
      <w:r w:rsidRPr="002D79F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 14.05.2018 г. № 265, с изменениями от 18.02.2020г.)</w:t>
      </w:r>
    </w:p>
    <w:p w:rsidR="00492B2C" w:rsidRPr="002D79FE" w:rsidRDefault="003070E3" w:rsidP="00DC264F">
      <w:pPr>
        <w:pStyle w:val="1"/>
        <w:spacing w:before="0"/>
        <w:ind w:right="425" w:firstLine="708"/>
        <w:jc w:val="both"/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</w:rPr>
      </w:pPr>
      <w:r w:rsidRPr="002D79FE">
        <w:rPr>
          <w:rFonts w:ascii="Times New Roman" w:hAnsi="Times New Roman" w:cs="Times New Roman"/>
          <w:color w:val="auto"/>
          <w:sz w:val="24"/>
          <w:szCs w:val="24"/>
        </w:rPr>
        <w:t xml:space="preserve">В 2023 году коллектив МДОО №10 реализовывал основную образовательную программу   дошкольной организации, разработанную </w:t>
      </w:r>
      <w:r w:rsidR="00492B2C" w:rsidRPr="002D79FE">
        <w:rPr>
          <w:rFonts w:ascii="Times New Roman" w:hAnsi="Times New Roman" w:cs="Times New Roman"/>
          <w:color w:val="auto"/>
          <w:sz w:val="24"/>
          <w:szCs w:val="24"/>
        </w:rPr>
        <w:t xml:space="preserve">на основе 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</w:rPr>
        <w:t>федеральной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</w:rPr>
        <w:t>образовательной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-2"/>
          <w:sz w:val="24"/>
          <w:szCs w:val="24"/>
        </w:rPr>
        <w:t xml:space="preserve"> 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</w:rPr>
        <w:t>программой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-2"/>
          <w:sz w:val="24"/>
          <w:szCs w:val="24"/>
        </w:rPr>
        <w:t xml:space="preserve"> 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</w:rPr>
        <w:t>дошкольного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образования 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</w:rPr>
        <w:t>(утверждена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приказом </w:t>
      </w:r>
      <w:proofErr w:type="spellStart"/>
      <w:r w:rsidR="00492B2C" w:rsidRPr="002D79FE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</w:rPr>
        <w:t>Минпросвещения</w:t>
      </w:r>
      <w:proofErr w:type="spellEnd"/>
      <w:r w:rsidR="00492B2C" w:rsidRPr="002D79F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</w:rPr>
        <w:t>России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от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1"/>
          <w:sz w:val="24"/>
          <w:szCs w:val="24"/>
        </w:rPr>
        <w:t xml:space="preserve"> 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</w:rPr>
        <w:t>25.11.2022г.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</w:rPr>
        <w:t>№1028,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139"/>
          <w:sz w:val="24"/>
          <w:szCs w:val="24"/>
        </w:rPr>
        <w:t xml:space="preserve"> 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</w:rPr>
        <w:t>зарегистрировано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в 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</w:rPr>
        <w:t>Минюсте России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28.12.2022г.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3"/>
          <w:sz w:val="24"/>
          <w:szCs w:val="24"/>
        </w:rPr>
        <w:t xml:space="preserve"> 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</w:rPr>
        <w:t>регистрационный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r w:rsidR="00492B2C" w:rsidRPr="002D79FE">
        <w:rPr>
          <w:rFonts w:ascii="Times New Roman" w:eastAsia="Times New Roman" w:hAnsi="Times New Roman" w:cs="Times New Roman"/>
          <w:bCs/>
          <w:color w:val="auto"/>
          <w:spacing w:val="-1"/>
          <w:sz w:val="24"/>
          <w:szCs w:val="24"/>
        </w:rPr>
        <w:t>№71847).</w:t>
      </w:r>
    </w:p>
    <w:p w:rsidR="00DE3E02" w:rsidRPr="002D79FE" w:rsidRDefault="00492B2C" w:rsidP="00D95EAF">
      <w:pPr>
        <w:pStyle w:val="ConsPlusNormal"/>
        <w:ind w:right="425"/>
        <w:jc w:val="both"/>
      </w:pPr>
      <w:r w:rsidRPr="002D79FE">
        <w:t xml:space="preserve"> </w:t>
      </w:r>
      <w:r w:rsidR="00DC264F">
        <w:tab/>
      </w:r>
      <w:r w:rsidR="003070E3" w:rsidRPr="002D79FE">
        <w:t xml:space="preserve"> </w:t>
      </w:r>
      <w:r w:rsidR="00DE3E02" w:rsidRPr="002D79FE">
        <w:rPr>
          <w:b/>
          <w:i/>
        </w:rPr>
        <w:t>Целью Программы</w:t>
      </w:r>
      <w:r w:rsidR="00DE3E02" w:rsidRPr="002D79FE">
        <w:t xml:space="preserve">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1145D" w:rsidRPr="002D79FE" w:rsidRDefault="0061145D" w:rsidP="000A5279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Образовательная деятельность в 2023 году по основной образовательной программе дошкольного образования в МДОО №10 осуществлялась в 6 группах:</w:t>
      </w:r>
    </w:p>
    <w:p w:rsidR="0029314E" w:rsidRPr="002D79FE" w:rsidRDefault="0061145D" w:rsidP="00DC264F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b/>
          <w:i/>
          <w:sz w:val="24"/>
          <w:szCs w:val="24"/>
        </w:rPr>
        <w:t>В 5</w:t>
      </w:r>
      <w:r w:rsidRPr="002D79FE">
        <w:rPr>
          <w:rFonts w:ascii="Times New Roman" w:hAnsi="Times New Roman" w:cs="Times New Roman"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группах общеразвивающей направленности</w:t>
      </w:r>
      <w:r w:rsidRPr="002D79FE">
        <w:rPr>
          <w:rFonts w:ascii="Times New Roman" w:hAnsi="Times New Roman" w:cs="Times New Roman"/>
          <w:sz w:val="24"/>
          <w:szCs w:val="24"/>
        </w:rPr>
        <w:t xml:space="preserve"> реализуется основная общеобразовательная программа дошкольного образования, разработанная в</w:t>
      </w:r>
      <w:r w:rsidR="00DE3E02" w:rsidRPr="002D79FE">
        <w:rPr>
          <w:rFonts w:ascii="Times New Roman" w:hAnsi="Times New Roman" w:cs="Times New Roman"/>
          <w:sz w:val="24"/>
          <w:szCs w:val="24"/>
        </w:rPr>
        <w:t xml:space="preserve"> МДОО №10 на основе </w:t>
      </w:r>
      <w:r w:rsidR="00DE3E02" w:rsidRPr="002D79F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федеральной</w:t>
      </w:r>
      <w:r w:rsidR="00DE3E02" w:rsidRPr="002D79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E02" w:rsidRPr="002D79F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образовательной</w:t>
      </w:r>
      <w:r w:rsidR="00DE3E02" w:rsidRPr="002D79F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="00DE3E02" w:rsidRPr="002D79F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программой</w:t>
      </w:r>
      <w:r w:rsidR="00DE3E02" w:rsidRPr="002D79F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="00DE3E02" w:rsidRPr="002D79F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дошкольного</w:t>
      </w:r>
      <w:r w:rsidR="00DE3E02" w:rsidRPr="002D79F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образования</w:t>
      </w:r>
      <w:r w:rsidR="0029314E" w:rsidRPr="002D79FE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="00DE3E02" w:rsidRPr="002D79FE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учетом </w:t>
      </w:r>
      <w:r w:rsidR="0029314E" w:rsidRPr="002D79FE">
        <w:rPr>
          <w:rFonts w:ascii="Times New Roman" w:eastAsia="Times New Roman" w:hAnsi="Times New Roman" w:cs="Times New Roman"/>
          <w:bCs/>
          <w:sz w:val="24"/>
          <w:szCs w:val="24"/>
        </w:rPr>
        <w:t xml:space="preserve">парциальной программы </w:t>
      </w:r>
      <w:r w:rsidR="0029314E" w:rsidRPr="002D79FE">
        <w:rPr>
          <w:rFonts w:ascii="Times New Roman" w:hAnsi="Times New Roman" w:cs="Times New Roman"/>
          <w:sz w:val="24"/>
          <w:szCs w:val="24"/>
        </w:rPr>
        <w:t xml:space="preserve">Князевой О.Л., </w:t>
      </w:r>
      <w:proofErr w:type="spellStart"/>
      <w:r w:rsidR="0029314E" w:rsidRPr="002D79FE">
        <w:rPr>
          <w:rFonts w:ascii="Times New Roman" w:hAnsi="Times New Roman" w:cs="Times New Roman"/>
          <w:sz w:val="24"/>
          <w:szCs w:val="24"/>
        </w:rPr>
        <w:t>Маханевой</w:t>
      </w:r>
      <w:proofErr w:type="spellEnd"/>
      <w:r w:rsidR="0029314E" w:rsidRPr="002D79FE">
        <w:rPr>
          <w:rFonts w:ascii="Times New Roman" w:hAnsi="Times New Roman" w:cs="Times New Roman"/>
          <w:sz w:val="24"/>
          <w:szCs w:val="24"/>
        </w:rPr>
        <w:t xml:space="preserve"> М.Д. «Приобщение к истокам русской народной культуры»;</w:t>
      </w:r>
    </w:p>
    <w:p w:rsidR="0061145D" w:rsidRPr="002D79FE" w:rsidRDefault="0029314E" w:rsidP="00DC264F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61145D" w:rsidRPr="002D79FE">
        <w:rPr>
          <w:rFonts w:ascii="Times New Roman" w:hAnsi="Times New Roman" w:cs="Times New Roman"/>
          <w:b/>
          <w:i/>
          <w:sz w:val="24"/>
          <w:szCs w:val="24"/>
        </w:rPr>
        <w:t xml:space="preserve">1 группе компенсирующего типа для детей с нарушением </w:t>
      </w:r>
      <w:r w:rsidRPr="002D79FE">
        <w:rPr>
          <w:rFonts w:ascii="Times New Roman" w:hAnsi="Times New Roman" w:cs="Times New Roman"/>
          <w:b/>
          <w:i/>
          <w:sz w:val="24"/>
          <w:szCs w:val="24"/>
        </w:rPr>
        <w:t>речи</w:t>
      </w:r>
      <w:r w:rsidRPr="002D79FE">
        <w:rPr>
          <w:rFonts w:ascii="Times New Roman" w:hAnsi="Times New Roman" w:cs="Times New Roman"/>
          <w:sz w:val="24"/>
          <w:szCs w:val="24"/>
        </w:rPr>
        <w:t xml:space="preserve"> реализуется основная общеобразовательная программа дошкольного образования, разработанная в МДОО №10 на основе </w:t>
      </w:r>
      <w:r w:rsidRPr="002D79F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федеральной</w:t>
      </w:r>
      <w:r w:rsidRPr="002D79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образовательной</w:t>
      </w:r>
      <w:r w:rsidRPr="002D79F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программой</w:t>
      </w:r>
      <w:r w:rsidRPr="002D79FE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D79F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дошкольного</w:t>
      </w:r>
      <w:r w:rsidRPr="002D79F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образования</w:t>
      </w:r>
      <w:r w:rsidRPr="002D79FE">
        <w:rPr>
          <w:rFonts w:ascii="Times New Roman" w:hAnsi="Times New Roman" w:cs="Times New Roman"/>
          <w:sz w:val="24"/>
          <w:szCs w:val="24"/>
        </w:rPr>
        <w:t xml:space="preserve"> и адаптированная основная образовательная программа для детей с тяжелыми нарушениями речи с учетом </w:t>
      </w:r>
      <w:r w:rsidRPr="002D79FE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комплексной образовательной программой дошкольного образования для детей с тяжелыми нарушениями речи (общим недоразвитием речи) с 3 до 7 лет» </w:t>
      </w:r>
      <w:proofErr w:type="spellStart"/>
      <w:r w:rsidRPr="002D79FE">
        <w:rPr>
          <w:rFonts w:ascii="Times New Roman" w:hAnsi="Times New Roman" w:cs="Times New Roman"/>
          <w:sz w:val="24"/>
          <w:szCs w:val="24"/>
          <w:shd w:val="clear" w:color="auto" w:fill="FFFFFF"/>
        </w:rPr>
        <w:t>Н.В.Нищевой</w:t>
      </w:r>
      <w:proofErr w:type="spellEnd"/>
    </w:p>
    <w:p w:rsidR="007A66D2" w:rsidRPr="002D79FE" w:rsidRDefault="007A66D2" w:rsidP="00DC264F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 xml:space="preserve">Содержание основных образовательных программ дошкольного образования –обеспечивает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</w:t>
      </w:r>
    </w:p>
    <w:p w:rsidR="007A66D2" w:rsidRPr="002D79FE" w:rsidRDefault="007A66D2" w:rsidP="00D95EAF">
      <w:pPr>
        <w:tabs>
          <w:tab w:val="center" w:pos="801"/>
          <w:tab w:val="center" w:pos="3349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eastAsia="Calibri" w:hAnsi="Times New Roman" w:cs="Times New Roman"/>
          <w:sz w:val="24"/>
          <w:szCs w:val="24"/>
        </w:rPr>
        <w:tab/>
      </w:r>
      <w:r w:rsidRPr="002D79FE">
        <w:rPr>
          <w:rFonts w:ascii="Times New Roman" w:hAnsi="Times New Roman" w:cs="Times New Roman"/>
          <w:sz w:val="24"/>
          <w:szCs w:val="24"/>
        </w:rPr>
        <w:t xml:space="preserve">- социально-коммуникативное развитие; </w:t>
      </w:r>
    </w:p>
    <w:p w:rsidR="007A66D2" w:rsidRPr="002D79FE" w:rsidRDefault="007A66D2" w:rsidP="00D95EAF">
      <w:pPr>
        <w:tabs>
          <w:tab w:val="center" w:pos="801"/>
          <w:tab w:val="center" w:pos="2650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eastAsia="Calibri" w:hAnsi="Times New Roman" w:cs="Times New Roman"/>
          <w:sz w:val="24"/>
          <w:szCs w:val="24"/>
        </w:rPr>
        <w:tab/>
      </w:r>
      <w:r w:rsidRPr="002D79FE">
        <w:rPr>
          <w:rFonts w:ascii="Times New Roman" w:hAnsi="Times New Roman" w:cs="Times New Roman"/>
          <w:sz w:val="24"/>
          <w:szCs w:val="24"/>
        </w:rPr>
        <w:t xml:space="preserve">- познавательное развитие; </w:t>
      </w:r>
    </w:p>
    <w:p w:rsidR="007A66D2" w:rsidRPr="002D79FE" w:rsidRDefault="007A66D2" w:rsidP="00D95EAF">
      <w:pPr>
        <w:tabs>
          <w:tab w:val="center" w:pos="801"/>
          <w:tab w:val="center" w:pos="2250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eastAsia="Calibri" w:hAnsi="Times New Roman" w:cs="Times New Roman"/>
          <w:sz w:val="24"/>
          <w:szCs w:val="24"/>
        </w:rPr>
        <w:tab/>
      </w:r>
      <w:r w:rsidRPr="002D79FE">
        <w:rPr>
          <w:rFonts w:ascii="Times New Roman" w:hAnsi="Times New Roman" w:cs="Times New Roman"/>
          <w:sz w:val="24"/>
          <w:szCs w:val="24"/>
        </w:rPr>
        <w:t xml:space="preserve">- речевое развитие; </w:t>
      </w:r>
    </w:p>
    <w:p w:rsidR="007A66D2" w:rsidRPr="002D79FE" w:rsidRDefault="007A66D2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 xml:space="preserve">- художественно-эстетическое развитие; </w:t>
      </w:r>
    </w:p>
    <w:p w:rsidR="007A66D2" w:rsidRPr="002D79FE" w:rsidRDefault="007A66D2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lastRenderedPageBreak/>
        <w:t xml:space="preserve">- физическое развитие. </w:t>
      </w:r>
    </w:p>
    <w:p w:rsidR="007A66D2" w:rsidRPr="002D79FE" w:rsidRDefault="007A66D2" w:rsidP="00DC264F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i/>
          <w:sz w:val="24"/>
          <w:szCs w:val="24"/>
        </w:rPr>
        <w:t xml:space="preserve">Социально-коммуникативное развитие </w:t>
      </w:r>
      <w:r w:rsidRPr="002D79FE">
        <w:rPr>
          <w:rFonts w:ascii="Times New Roman" w:hAnsi="Times New Roman" w:cs="Times New Roman"/>
          <w:sz w:val="24"/>
          <w:szCs w:val="24"/>
        </w:rPr>
        <w:t>направлено на усвоение норм и</w:t>
      </w:r>
      <w:r w:rsidRPr="002D79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sz w:val="24"/>
          <w:szCs w:val="24"/>
        </w:rPr>
        <w:t xml:space="preserve">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2D79F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D79FE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7A66D2" w:rsidRPr="002D79FE" w:rsidRDefault="007A66D2" w:rsidP="00D95EAF">
      <w:pPr>
        <w:tabs>
          <w:tab w:val="center" w:pos="1553"/>
          <w:tab w:val="center" w:pos="3314"/>
          <w:tab w:val="center" w:pos="4916"/>
          <w:tab w:val="center" w:pos="6490"/>
          <w:tab w:val="center" w:pos="7894"/>
          <w:tab w:val="center" w:pos="916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eastAsia="Calibri" w:hAnsi="Times New Roman" w:cs="Times New Roman"/>
          <w:sz w:val="24"/>
          <w:szCs w:val="24"/>
        </w:rPr>
        <w:tab/>
      </w:r>
      <w:r w:rsidRPr="002D79FE">
        <w:rPr>
          <w:rFonts w:ascii="Times New Roman" w:hAnsi="Times New Roman" w:cs="Times New Roman"/>
          <w:i/>
          <w:sz w:val="24"/>
          <w:szCs w:val="24"/>
        </w:rPr>
        <w:t xml:space="preserve">Познавательное </w:t>
      </w:r>
      <w:r w:rsidRPr="002D79FE">
        <w:rPr>
          <w:rFonts w:ascii="Times New Roman" w:hAnsi="Times New Roman" w:cs="Times New Roman"/>
          <w:i/>
          <w:sz w:val="24"/>
          <w:szCs w:val="24"/>
        </w:rPr>
        <w:tab/>
        <w:t xml:space="preserve">развитие </w:t>
      </w:r>
      <w:r w:rsidRPr="002D79FE">
        <w:rPr>
          <w:rFonts w:ascii="Times New Roman" w:hAnsi="Times New Roman" w:cs="Times New Roman"/>
          <w:i/>
          <w:sz w:val="24"/>
          <w:szCs w:val="24"/>
        </w:rPr>
        <w:tab/>
      </w:r>
      <w:r w:rsidRPr="002D79FE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Pr="002D79FE">
        <w:rPr>
          <w:rFonts w:ascii="Times New Roman" w:hAnsi="Times New Roman" w:cs="Times New Roman"/>
          <w:sz w:val="24"/>
          <w:szCs w:val="24"/>
        </w:rPr>
        <w:tab/>
        <w:t xml:space="preserve">развитие </w:t>
      </w:r>
      <w:r w:rsidRPr="002D79FE">
        <w:rPr>
          <w:rFonts w:ascii="Times New Roman" w:hAnsi="Times New Roman" w:cs="Times New Roman"/>
          <w:sz w:val="24"/>
          <w:szCs w:val="24"/>
        </w:rPr>
        <w:tab/>
        <w:t xml:space="preserve">интересов </w:t>
      </w:r>
      <w:r w:rsidRPr="002D79FE">
        <w:rPr>
          <w:rFonts w:ascii="Times New Roman" w:hAnsi="Times New Roman" w:cs="Times New Roman"/>
          <w:sz w:val="24"/>
          <w:szCs w:val="24"/>
        </w:rPr>
        <w:tab/>
        <w:t>детей,</w:t>
      </w:r>
      <w:r w:rsidRPr="002D79FE">
        <w:rPr>
          <w:rFonts w:ascii="Times New Roman" w:hAnsi="Times New Roman" w:cs="Times New Roman"/>
          <w:i/>
          <w:sz w:val="24"/>
          <w:szCs w:val="24"/>
        </w:rPr>
        <w:t xml:space="preserve"> л</w:t>
      </w:r>
      <w:r w:rsidRPr="002D79FE">
        <w:rPr>
          <w:rFonts w:ascii="Times New Roman" w:hAnsi="Times New Roman" w:cs="Times New Roman"/>
          <w:sz w:val="24"/>
          <w:szCs w:val="24"/>
        </w:rPr>
        <w:t xml:space="preserve">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:rsidR="007A66D2" w:rsidRPr="002D79FE" w:rsidRDefault="007A66D2" w:rsidP="00DC264F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i/>
          <w:sz w:val="24"/>
          <w:szCs w:val="24"/>
        </w:rPr>
        <w:t xml:space="preserve">Речевое развитие </w:t>
      </w:r>
      <w:r w:rsidRPr="002D79FE">
        <w:rPr>
          <w:rFonts w:ascii="Times New Roman" w:hAnsi="Times New Roman" w:cs="Times New Roman"/>
          <w:sz w:val="24"/>
          <w:szCs w:val="24"/>
        </w:rPr>
        <w:t>включает владение речью как средством общения и культуры;</w:t>
      </w:r>
      <w:r w:rsidRPr="002D79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sz w:val="24"/>
          <w:szCs w:val="24"/>
        </w:rPr>
        <w:t xml:space="preserve">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</w:p>
    <w:p w:rsidR="007A66D2" w:rsidRPr="002D79FE" w:rsidRDefault="007A66D2" w:rsidP="00DC264F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i/>
          <w:sz w:val="24"/>
          <w:szCs w:val="24"/>
        </w:rPr>
        <w:t xml:space="preserve">Художественно-эстетическое развитие </w:t>
      </w:r>
      <w:r w:rsidRPr="002D79FE">
        <w:rPr>
          <w:rFonts w:ascii="Times New Roman" w:hAnsi="Times New Roman" w:cs="Times New Roman"/>
          <w:sz w:val="24"/>
          <w:szCs w:val="24"/>
        </w:rPr>
        <w:t>предполагает развитие предпосылок</w:t>
      </w:r>
      <w:r w:rsidRPr="002D79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sz w:val="24"/>
          <w:szCs w:val="24"/>
        </w:rPr>
        <w:t xml:space="preserve">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173C76" w:rsidRPr="002D79FE" w:rsidRDefault="007A66D2" w:rsidP="00DC264F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i/>
          <w:sz w:val="24"/>
          <w:szCs w:val="24"/>
        </w:rPr>
        <w:t xml:space="preserve">Физическое развитие </w:t>
      </w:r>
      <w:r w:rsidRPr="002D79FE">
        <w:rPr>
          <w:rFonts w:ascii="Times New Roman" w:hAnsi="Times New Roman" w:cs="Times New Roman"/>
          <w:sz w:val="24"/>
          <w:szCs w:val="24"/>
        </w:rPr>
        <w:t>включает приобретение опыта в следующих видах</w:t>
      </w:r>
      <w:r w:rsidRPr="002D79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sz w:val="24"/>
          <w:szCs w:val="24"/>
        </w:rPr>
        <w:t xml:space="preserve">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2D79F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D79FE">
        <w:rPr>
          <w:rFonts w:ascii="Times New Roman" w:hAnsi="Times New Roman" w:cs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173C76" w:rsidRPr="002D79FE" w:rsidRDefault="003070E3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 xml:space="preserve"> </w:t>
      </w:r>
      <w:r w:rsidR="00DC264F">
        <w:rPr>
          <w:rFonts w:ascii="Times New Roman" w:hAnsi="Times New Roman" w:cs="Times New Roman"/>
          <w:sz w:val="24"/>
          <w:szCs w:val="24"/>
        </w:rPr>
        <w:tab/>
      </w:r>
      <w:r w:rsidR="00173C76" w:rsidRPr="002D79FE">
        <w:rPr>
          <w:rFonts w:ascii="Times New Roman" w:hAnsi="Times New Roman" w:cs="Times New Roman"/>
          <w:color w:val="000000"/>
          <w:sz w:val="24"/>
          <w:szCs w:val="24"/>
        </w:rPr>
        <w:t>Мониторинг уровня знаний воспитанников МДОО осуществлялся в соответствии с критериями методического пособия «Диагностика индивидуального развития детей дошкольного возраста» / авт.-сост. М.В. Савченко, Котова Л.Н., Губанова Н.В. Донецк: Истоки, 2017. 76 с.</w:t>
      </w:r>
      <w:r w:rsidR="00173C76" w:rsidRPr="002D79FE">
        <w:rPr>
          <w:rFonts w:ascii="Times New Roman" w:hAnsi="Times New Roman" w:cs="Times New Roman"/>
          <w:sz w:val="24"/>
          <w:szCs w:val="24"/>
        </w:rPr>
        <w:t xml:space="preserve"> /, при помощи методов наблюдения, игры, бесед, </w:t>
      </w:r>
      <w:r w:rsidR="00173C76" w:rsidRPr="002D79FE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индивидуальной беседы с ребенком,</w:t>
      </w:r>
      <w:r w:rsidR="00173C76" w:rsidRPr="002D79FE">
        <w:rPr>
          <w:rFonts w:ascii="Times New Roman" w:hAnsi="Times New Roman" w:cs="Times New Roman"/>
          <w:sz w:val="24"/>
          <w:szCs w:val="24"/>
        </w:rPr>
        <w:t xml:space="preserve"> продуктивной детской деятельности два раза в год (сентябрь 2023, апрель 2024 г.). Данные, полученные в результате педагогической диагностики, занесены в индивидуальные карты развития ребенка.</w:t>
      </w:r>
    </w:p>
    <w:p w:rsidR="00173C76" w:rsidRPr="002D79FE" w:rsidRDefault="003070E3" w:rsidP="00D95EAF">
      <w:pPr>
        <w:tabs>
          <w:tab w:val="left" w:pos="851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9FE">
        <w:rPr>
          <w:rFonts w:ascii="Times New Roman" w:hAnsi="Times New Roman" w:cs="Times New Roman"/>
          <w:sz w:val="24"/>
          <w:szCs w:val="24"/>
        </w:rPr>
        <w:t xml:space="preserve"> </w:t>
      </w:r>
      <w:r w:rsidR="00173C76" w:rsidRPr="002D79FE">
        <w:rPr>
          <w:rFonts w:ascii="Times New Roman" w:hAnsi="Times New Roman" w:cs="Times New Roman"/>
          <w:sz w:val="24"/>
          <w:szCs w:val="24"/>
        </w:rPr>
        <w:tab/>
      </w:r>
      <w:r w:rsidR="00DE5CF4"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диагностики индивидуального развития детей дошкольного возраста в сравнении с 2020 - 2023 годах </w:t>
      </w:r>
      <w:r w:rsidR="00173C76"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позволяют сделать вывод, что воспитанниками МДОО № 10 </w:t>
      </w:r>
      <w:r w:rsidR="00DE5CF4"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 </w:t>
      </w:r>
      <w:r w:rsidR="00173C76"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материал. В целом прослеживается стабильная и позитивная динамика по всем направлениям развития. Очевиден положительный результат проделанной работы: низкий у</w:t>
      </w:r>
      <w:r w:rsidR="000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 усвоения программы воспитанниками</w:t>
      </w:r>
      <w:r w:rsidR="00173C76"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отсутствует, различия в в</w:t>
      </w:r>
      <w:r w:rsidR="000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ысоком и </w:t>
      </w:r>
      <w:r w:rsidR="004E725D"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среднем </w:t>
      </w:r>
      <w:r w:rsidR="004E725D"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уровне</w:t>
      </w:r>
      <w:r w:rsidR="00173C76"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значительны, </w:t>
      </w:r>
      <w:r w:rsidR="000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прочные </w:t>
      </w:r>
      <w:r w:rsidR="00173C76"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детей</w:t>
      </w:r>
      <w:r w:rsidR="000A52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3C76"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способны</w:t>
      </w:r>
      <w:r w:rsidR="000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4E725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применению</w:t>
      </w:r>
      <w:r w:rsidR="00173C76"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повседневной деятельности.</w:t>
      </w:r>
    </w:p>
    <w:p w:rsidR="0075570F" w:rsidRPr="002D79FE" w:rsidRDefault="0075570F" w:rsidP="00D95EAF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76" w:rsidRPr="002D79FE" w:rsidRDefault="0075570F" w:rsidP="00D95EAF">
      <w:pPr>
        <w:tabs>
          <w:tab w:val="left" w:pos="34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9FE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967EF5" w:rsidRPr="002D79F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2D79FE">
        <w:rPr>
          <w:rFonts w:ascii="Times New Roman" w:hAnsi="Times New Roman" w:cs="Times New Roman"/>
          <w:i/>
          <w:sz w:val="24"/>
          <w:szCs w:val="24"/>
        </w:rPr>
        <w:t xml:space="preserve">Таблица № 3 </w:t>
      </w:r>
      <w:r w:rsidR="00967EF5" w:rsidRPr="002D79FE">
        <w:rPr>
          <w:rFonts w:ascii="Times New Roman" w:hAnsi="Times New Roman" w:cs="Times New Roman"/>
          <w:bCs/>
          <w:i/>
          <w:iCs/>
          <w:sz w:val="24"/>
          <w:szCs w:val="24"/>
        </w:rPr>
        <w:t>SWOT- анализ</w:t>
      </w:r>
      <w:r w:rsidR="00967EF5" w:rsidRPr="002D79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67EF5" w:rsidRPr="002D79FE">
        <w:rPr>
          <w:rFonts w:ascii="Times New Roman" w:hAnsi="Times New Roman" w:cs="Times New Roman"/>
          <w:bCs/>
          <w:i/>
          <w:sz w:val="24"/>
          <w:szCs w:val="24"/>
        </w:rPr>
        <w:t>образовательной деятельности</w:t>
      </w:r>
      <w:r w:rsidR="00967EF5" w:rsidRPr="002D7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7EF5" w:rsidRPr="002D79FE">
        <w:rPr>
          <w:rFonts w:ascii="Times New Roman" w:hAnsi="Times New Roman" w:cs="Times New Roman"/>
          <w:bCs/>
          <w:i/>
          <w:sz w:val="24"/>
          <w:szCs w:val="24"/>
        </w:rPr>
        <w:t>МДОО №10</w:t>
      </w:r>
    </w:p>
    <w:p w:rsidR="0075570F" w:rsidRPr="002D79FE" w:rsidRDefault="0075570F" w:rsidP="00D95EAF">
      <w:pPr>
        <w:spacing w:after="0" w:line="240" w:lineRule="auto"/>
        <w:ind w:right="-14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5570F" w:rsidRPr="002D79FE" w:rsidTr="00997EC2">
        <w:tc>
          <w:tcPr>
            <w:tcW w:w="9628" w:type="dxa"/>
            <w:gridSpan w:val="2"/>
          </w:tcPr>
          <w:p w:rsidR="0075570F" w:rsidRPr="002D79FE" w:rsidRDefault="0075570F" w:rsidP="00D95EAF">
            <w:pPr>
              <w:ind w:right="-1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Факторы внутренней среды</w:t>
            </w:r>
          </w:p>
        </w:tc>
      </w:tr>
      <w:tr w:rsidR="0075570F" w:rsidRPr="002D79FE" w:rsidTr="0075570F">
        <w:tc>
          <w:tcPr>
            <w:tcW w:w="4814" w:type="dxa"/>
          </w:tcPr>
          <w:p w:rsidR="0075570F" w:rsidRPr="002D79FE" w:rsidRDefault="0075570F" w:rsidP="00D95EAF">
            <w:pPr>
              <w:ind w:right="-1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Сильные стороны</w:t>
            </w:r>
          </w:p>
        </w:tc>
        <w:tc>
          <w:tcPr>
            <w:tcW w:w="4814" w:type="dxa"/>
          </w:tcPr>
          <w:p w:rsidR="0075570F" w:rsidRPr="002D79FE" w:rsidRDefault="0075570F" w:rsidP="00D95EAF">
            <w:pPr>
              <w:ind w:right="-1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Слабые стороны</w:t>
            </w:r>
          </w:p>
        </w:tc>
      </w:tr>
      <w:tr w:rsidR="0075570F" w:rsidRPr="002D79FE" w:rsidTr="0075570F">
        <w:tc>
          <w:tcPr>
            <w:tcW w:w="4814" w:type="dxa"/>
          </w:tcPr>
          <w:p w:rsidR="0075570F" w:rsidRPr="002D79FE" w:rsidRDefault="0075570F" w:rsidP="00D9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Стабильное </w:t>
            </w:r>
            <w:r w:rsidRPr="002D79F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качество 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программы   согласно результатам педагогической </w:t>
            </w:r>
            <w:r w:rsidRPr="002D79FE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диагностики 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по: художественно- эстетическому развитию, познавательному развитию, социально – коммуникативному развитию.</w:t>
            </w:r>
          </w:p>
        </w:tc>
        <w:tc>
          <w:tcPr>
            <w:tcW w:w="4814" w:type="dxa"/>
          </w:tcPr>
          <w:p w:rsidR="0075570F" w:rsidRPr="002D79FE" w:rsidRDefault="00132B87" w:rsidP="00D9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DD224E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0A5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-   методических   комплексов, игрового оборудования, развивающих и дидактических игр</w:t>
            </w:r>
          </w:p>
        </w:tc>
      </w:tr>
      <w:tr w:rsidR="00F40B93" w:rsidRPr="002D79FE" w:rsidTr="0075570F">
        <w:tc>
          <w:tcPr>
            <w:tcW w:w="4814" w:type="dxa"/>
          </w:tcPr>
          <w:p w:rsidR="00F40B93" w:rsidRPr="002D79FE" w:rsidRDefault="00F40B93" w:rsidP="00D9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Системное планирование образовательной</w:t>
            </w:r>
          </w:p>
          <w:p w:rsidR="00F40B93" w:rsidRPr="002D79FE" w:rsidRDefault="00F40B93" w:rsidP="00D9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814" w:type="dxa"/>
          </w:tcPr>
          <w:p w:rsidR="00F40B93" w:rsidRPr="002D79FE" w:rsidRDefault="00967EF5" w:rsidP="00D95EAF">
            <w:pPr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Отсутствие партнерских взаимоотношений с семьей.</w:t>
            </w:r>
          </w:p>
        </w:tc>
      </w:tr>
      <w:tr w:rsidR="00F40B93" w:rsidRPr="002D79FE" w:rsidTr="0075570F">
        <w:tc>
          <w:tcPr>
            <w:tcW w:w="4814" w:type="dxa"/>
          </w:tcPr>
          <w:p w:rsidR="00F40B93" w:rsidRPr="002D79FE" w:rsidRDefault="00F40B93" w:rsidP="00D9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Использование комплексно – тематического</w:t>
            </w:r>
          </w:p>
          <w:p w:rsidR="00F40B93" w:rsidRPr="002D79FE" w:rsidRDefault="00132B87" w:rsidP="00D9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планирования образовательной </w:t>
            </w:r>
            <w:r w:rsidR="00F40B93" w:rsidRPr="002D79FE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814" w:type="dxa"/>
          </w:tcPr>
          <w:p w:rsidR="00F40B93" w:rsidRPr="002D79FE" w:rsidRDefault="00132B87" w:rsidP="00D95EAF">
            <w:pPr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Отсутствие инструктора по  физическому воспитанию, специалистов по дополнительному развитию дошкольников.</w:t>
            </w:r>
          </w:p>
        </w:tc>
      </w:tr>
      <w:tr w:rsidR="00F37CBC" w:rsidRPr="002D79FE" w:rsidTr="00997EC2">
        <w:tc>
          <w:tcPr>
            <w:tcW w:w="4814" w:type="dxa"/>
            <w:shd w:val="clear" w:color="auto" w:fill="auto"/>
          </w:tcPr>
          <w:p w:rsidR="00F37CBC" w:rsidRPr="002D79FE" w:rsidRDefault="00F37CBC" w:rsidP="00D95EAF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Созданная доброжелательная атмосфера в процессе обучения позволит педагогам в дальнейшем расширить сферу деятельности для реализации поставленных задач.</w:t>
            </w:r>
          </w:p>
        </w:tc>
        <w:tc>
          <w:tcPr>
            <w:tcW w:w="4814" w:type="dxa"/>
          </w:tcPr>
          <w:p w:rsidR="00F37CBC" w:rsidRPr="002D79FE" w:rsidRDefault="00F37CBC" w:rsidP="00D95EAF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Отсутствие штатной единицы специалиста – педагога – психолога в МДОО</w:t>
            </w:r>
          </w:p>
        </w:tc>
      </w:tr>
      <w:tr w:rsidR="00F37CBC" w:rsidRPr="002D79FE" w:rsidTr="0075570F">
        <w:tc>
          <w:tcPr>
            <w:tcW w:w="4814" w:type="dxa"/>
          </w:tcPr>
          <w:p w:rsidR="00F37CBC" w:rsidRPr="002D79FE" w:rsidRDefault="00F37CBC" w:rsidP="00D95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Возможности:</w:t>
            </w:r>
          </w:p>
        </w:tc>
        <w:tc>
          <w:tcPr>
            <w:tcW w:w="4814" w:type="dxa"/>
          </w:tcPr>
          <w:p w:rsidR="00F37CBC" w:rsidRPr="002D79FE" w:rsidRDefault="00F37CBC" w:rsidP="00D95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>Угрозы:</w:t>
            </w:r>
          </w:p>
        </w:tc>
      </w:tr>
      <w:tr w:rsidR="00F37CBC" w:rsidRPr="002D79FE" w:rsidTr="0075570F">
        <w:tc>
          <w:tcPr>
            <w:tcW w:w="4814" w:type="dxa"/>
          </w:tcPr>
          <w:p w:rsidR="00F37CBC" w:rsidRPr="002D79FE" w:rsidRDefault="00F37CBC" w:rsidP="00D9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Обновление </w:t>
            </w:r>
            <w:r w:rsidR="000A527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литературы, учебно-   методических   комплексов, игрового оборудования, развивающих и дидактических игр, проектирование РППС </w:t>
            </w:r>
          </w:p>
        </w:tc>
        <w:tc>
          <w:tcPr>
            <w:tcW w:w="4814" w:type="dxa"/>
          </w:tcPr>
          <w:p w:rsidR="00F37CBC" w:rsidRPr="002D79FE" w:rsidRDefault="00F37CBC" w:rsidP="00D9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Недостаточное оснащение компьютерами</w:t>
            </w:r>
          </w:p>
          <w:p w:rsidR="00F37CBC" w:rsidRPr="002D79FE" w:rsidRDefault="00F37CBC" w:rsidP="00D95EAF">
            <w:pPr>
              <w:ind w:right="-1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и множительной техникой.</w:t>
            </w:r>
          </w:p>
        </w:tc>
      </w:tr>
      <w:tr w:rsidR="00F37CBC" w:rsidRPr="002D79FE" w:rsidTr="0075570F">
        <w:tc>
          <w:tcPr>
            <w:tcW w:w="4814" w:type="dxa"/>
          </w:tcPr>
          <w:p w:rsidR="00F37CBC" w:rsidRPr="002D79FE" w:rsidRDefault="00F37CBC" w:rsidP="00D95EAF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Необходимость сохранения достигнутого уровня качества образования и воспитания, существующей динамики инновационного развития за счет актуализации внутреннего потенциала образовательного учреждения.  Сохранение и развитие системы повышения квалификации педагогических работников</w:t>
            </w:r>
          </w:p>
        </w:tc>
        <w:tc>
          <w:tcPr>
            <w:tcW w:w="4814" w:type="dxa"/>
          </w:tcPr>
          <w:p w:rsidR="00F37CBC" w:rsidRPr="002D79FE" w:rsidRDefault="00F37CBC" w:rsidP="00D95EAF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Трудности освоения педагогами новых способов деятельности в связи со сложившимися стереотипами.</w:t>
            </w:r>
          </w:p>
          <w:p w:rsidR="00F37CBC" w:rsidRPr="002D79FE" w:rsidRDefault="00F37CBC" w:rsidP="00D95EAF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5570F" w:rsidRPr="002D79FE" w:rsidRDefault="0075570F" w:rsidP="00D95EAF">
      <w:pPr>
        <w:spacing w:after="0" w:line="240" w:lineRule="auto"/>
        <w:ind w:right="-1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16C3" w:rsidRPr="002D79FE" w:rsidRDefault="00100002" w:rsidP="00D95EAF">
      <w:pPr>
        <w:ind w:left="1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79F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1616C3" w:rsidRPr="002D7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16C3" w:rsidRPr="002D79F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Анализ работы </w:t>
      </w:r>
      <w:proofErr w:type="spellStart"/>
      <w:r w:rsidR="001616C3" w:rsidRPr="002D79FE">
        <w:rPr>
          <w:rFonts w:ascii="Times New Roman" w:hAnsi="Times New Roman" w:cs="Times New Roman"/>
          <w:b/>
          <w:bCs/>
          <w:i/>
          <w:sz w:val="24"/>
          <w:szCs w:val="24"/>
        </w:rPr>
        <w:t>коррекционно</w:t>
      </w:r>
      <w:proofErr w:type="spellEnd"/>
      <w:r w:rsidR="001616C3" w:rsidRPr="002D79F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логопедической службы</w:t>
      </w:r>
    </w:p>
    <w:p w:rsidR="001616C3" w:rsidRPr="002D79FE" w:rsidRDefault="001616C3" w:rsidP="00DC264F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На обучение по адаптированной образовательной программе дошкольного образования в 2023 году в МДОО № 10 в компенсирующую группу для детей с нарушением речи принимались</w:t>
      </w:r>
      <w:r w:rsidR="000E607D" w:rsidRPr="002D79FE">
        <w:rPr>
          <w:rFonts w:ascii="Times New Roman" w:hAnsi="Times New Roman" w:cs="Times New Roman"/>
          <w:sz w:val="24"/>
          <w:szCs w:val="24"/>
        </w:rPr>
        <w:t xml:space="preserve"> воспитанники</w:t>
      </w:r>
      <w:r w:rsidRPr="002D79FE">
        <w:rPr>
          <w:rFonts w:ascii="Times New Roman" w:hAnsi="Times New Roman" w:cs="Times New Roman"/>
          <w:sz w:val="24"/>
          <w:szCs w:val="24"/>
        </w:rPr>
        <w:t xml:space="preserve"> с ОВЗ с согласия родителей (законных представителей) и на основании рекомендаций психолого-медико-педагогической комиссии (далее ПМПК).  </w:t>
      </w:r>
    </w:p>
    <w:p w:rsidR="00100002" w:rsidRPr="002D79FE" w:rsidRDefault="00100002" w:rsidP="00D95EA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логопедического обследования в соответствии с выявленными нарушениями звукопроизношения и с учетом психолого-педагогических особенностей детей, проводились с детьми индивидуальные и подгрупповые занятия:</w:t>
      </w:r>
    </w:p>
    <w:p w:rsidR="00100002" w:rsidRPr="002D79FE" w:rsidRDefault="00100002" w:rsidP="00D95EAF">
      <w:pPr>
        <w:numPr>
          <w:ilvl w:val="0"/>
          <w:numId w:val="4"/>
        </w:numPr>
        <w:shd w:val="clear" w:color="auto" w:fill="FFFFFF"/>
        <w:spacing w:after="0" w:line="240" w:lineRule="auto"/>
        <w:ind w:right="425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по</w:t>
      </w:r>
      <w:proofErr w:type="spellEnd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формированию</w:t>
      </w:r>
      <w:proofErr w:type="spellEnd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правильного</w:t>
      </w:r>
      <w:proofErr w:type="spellEnd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звукопроизношения</w:t>
      </w:r>
      <w:proofErr w:type="spellEnd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100002" w:rsidRPr="002D79FE" w:rsidRDefault="00100002" w:rsidP="00D95EAF">
      <w:pPr>
        <w:numPr>
          <w:ilvl w:val="0"/>
          <w:numId w:val="4"/>
        </w:numPr>
        <w:shd w:val="clear" w:color="auto" w:fill="FFFFFF"/>
        <w:spacing w:after="0" w:line="240" w:lineRule="auto"/>
        <w:ind w:right="425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по</w:t>
      </w:r>
      <w:proofErr w:type="spellEnd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формированию</w:t>
      </w:r>
      <w:proofErr w:type="spellEnd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фонематических</w:t>
      </w:r>
      <w:proofErr w:type="spellEnd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процессов</w:t>
      </w:r>
      <w:proofErr w:type="spellEnd"/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100002" w:rsidRPr="002D79FE" w:rsidRDefault="00100002" w:rsidP="00D95EAF">
      <w:pPr>
        <w:numPr>
          <w:ilvl w:val="0"/>
          <w:numId w:val="4"/>
        </w:numPr>
        <w:shd w:val="clear" w:color="auto" w:fill="FFFFFF"/>
        <w:spacing w:after="0" w:line="240" w:lineRule="auto"/>
        <w:ind w:right="425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формированию лексико-грамматических категорий и связной речи;</w:t>
      </w:r>
    </w:p>
    <w:p w:rsidR="00100002" w:rsidRPr="002D79FE" w:rsidRDefault="00100002" w:rsidP="00D95EAF">
      <w:pPr>
        <w:numPr>
          <w:ilvl w:val="0"/>
          <w:numId w:val="4"/>
        </w:numPr>
        <w:shd w:val="clear" w:color="auto" w:fill="FFFFFF"/>
        <w:spacing w:after="0" w:line="240" w:lineRule="auto"/>
        <w:ind w:right="425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формированию навыка звукового анализа и синтеза.</w:t>
      </w:r>
    </w:p>
    <w:p w:rsidR="00100002" w:rsidRPr="002D79FE" w:rsidRDefault="00100002" w:rsidP="00D95EAF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C2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D79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проведена в соответствии с календарно-тематическим планированием на 2023-2024 учебный год.</w:t>
      </w:r>
    </w:p>
    <w:p w:rsidR="00967EF5" w:rsidRPr="002D79FE" w:rsidRDefault="00967EF5" w:rsidP="00D95EAF">
      <w:pPr>
        <w:spacing w:after="0"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006817" w:rsidRDefault="000E607D" w:rsidP="00D9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E5CF4" w:rsidRPr="002D7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817" w:rsidRDefault="00006817" w:rsidP="00D9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6C3" w:rsidRPr="002D79FE" w:rsidRDefault="00DE5CF4" w:rsidP="00D95EA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E607D" w:rsidRPr="002D79FE">
        <w:rPr>
          <w:rFonts w:ascii="Times New Roman" w:hAnsi="Times New Roman" w:cs="Times New Roman"/>
          <w:i/>
          <w:iCs/>
          <w:sz w:val="24"/>
          <w:szCs w:val="24"/>
        </w:rPr>
        <w:t>Таблица № 4</w:t>
      </w:r>
      <w:r w:rsidR="001616C3" w:rsidRPr="002D79F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E607D" w:rsidRPr="002D79FE">
        <w:rPr>
          <w:rFonts w:ascii="Times New Roman" w:hAnsi="Times New Roman" w:cs="Times New Roman"/>
          <w:i/>
          <w:iCs/>
          <w:sz w:val="24"/>
          <w:szCs w:val="24"/>
        </w:rPr>
        <w:t>Показатели логопедической помощи</w:t>
      </w:r>
    </w:p>
    <w:p w:rsidR="000E607D" w:rsidRPr="002D79FE" w:rsidRDefault="000E607D" w:rsidP="00D95EA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984"/>
        <w:gridCol w:w="2126"/>
        <w:gridCol w:w="2262"/>
      </w:tblGrid>
      <w:tr w:rsidR="001616C3" w:rsidRPr="002D79FE" w:rsidTr="000E607D">
        <w:trPr>
          <w:trHeight w:val="345"/>
        </w:trPr>
        <w:tc>
          <w:tcPr>
            <w:tcW w:w="1696" w:type="dxa"/>
            <w:vMerge w:val="restart"/>
          </w:tcPr>
          <w:p w:rsidR="001616C3" w:rsidRPr="002D79FE" w:rsidRDefault="001616C3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Речевое заключение</w:t>
            </w:r>
          </w:p>
        </w:tc>
        <w:tc>
          <w:tcPr>
            <w:tcW w:w="1560" w:type="dxa"/>
            <w:vMerge w:val="restart"/>
          </w:tcPr>
          <w:p w:rsidR="001616C3" w:rsidRPr="002D79FE" w:rsidRDefault="001616C3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Количество </w:t>
            </w:r>
          </w:p>
          <w:p w:rsidR="001616C3" w:rsidRPr="002D79FE" w:rsidRDefault="001616C3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на начало </w:t>
            </w:r>
          </w:p>
          <w:p w:rsidR="001616C3" w:rsidRPr="002D79FE" w:rsidRDefault="001616C3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учебного года</w:t>
            </w:r>
          </w:p>
        </w:tc>
        <w:tc>
          <w:tcPr>
            <w:tcW w:w="6372" w:type="dxa"/>
            <w:gridSpan w:val="3"/>
          </w:tcPr>
          <w:p w:rsidR="001616C3" w:rsidRPr="002D79FE" w:rsidRDefault="001616C3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Количество выбыло в течение года, из них:</w:t>
            </w:r>
          </w:p>
        </w:tc>
      </w:tr>
      <w:tr w:rsidR="001616C3" w:rsidRPr="002D79FE" w:rsidTr="000E607D">
        <w:trPr>
          <w:trHeight w:val="487"/>
        </w:trPr>
        <w:tc>
          <w:tcPr>
            <w:tcW w:w="1696" w:type="dxa"/>
            <w:vMerge/>
          </w:tcPr>
          <w:p w:rsidR="001616C3" w:rsidRPr="002D79FE" w:rsidRDefault="001616C3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616C3" w:rsidRPr="002D79FE" w:rsidRDefault="001616C3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16C3" w:rsidRPr="002D79FE" w:rsidRDefault="001616C3" w:rsidP="00D9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общее количество выбывших</w:t>
            </w:r>
          </w:p>
        </w:tc>
        <w:tc>
          <w:tcPr>
            <w:tcW w:w="2126" w:type="dxa"/>
          </w:tcPr>
          <w:p w:rsidR="001616C3" w:rsidRPr="002D79FE" w:rsidRDefault="001616C3" w:rsidP="00D9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с улучшением</w:t>
            </w:r>
          </w:p>
        </w:tc>
        <w:tc>
          <w:tcPr>
            <w:tcW w:w="2262" w:type="dxa"/>
          </w:tcPr>
          <w:p w:rsidR="001616C3" w:rsidRPr="002D79FE" w:rsidRDefault="001616C3" w:rsidP="00D9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с отчислением из детского сада в другие д/с</w:t>
            </w:r>
          </w:p>
        </w:tc>
      </w:tr>
      <w:tr w:rsidR="001616C3" w:rsidRPr="002D79FE" w:rsidTr="000E607D">
        <w:tc>
          <w:tcPr>
            <w:tcW w:w="1696" w:type="dxa"/>
          </w:tcPr>
          <w:p w:rsidR="001616C3" w:rsidRPr="002D79FE" w:rsidRDefault="00863F18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en-US"/>
              </w:rPr>
              <w:t xml:space="preserve">I.   </w:t>
            </w: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ОНР </w:t>
            </w:r>
          </w:p>
        </w:tc>
        <w:tc>
          <w:tcPr>
            <w:tcW w:w="1560" w:type="dxa"/>
          </w:tcPr>
          <w:p w:rsidR="001616C3" w:rsidRPr="002D79FE" w:rsidRDefault="00863F18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616C3" w:rsidRPr="002D79FE" w:rsidRDefault="00F80B73" w:rsidP="00D9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616C3" w:rsidRPr="002D79FE" w:rsidRDefault="00F80B73" w:rsidP="00D9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1616C3" w:rsidRPr="00863F18" w:rsidRDefault="001616C3" w:rsidP="00D95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C3" w:rsidRPr="002D79FE" w:rsidTr="000E607D">
        <w:tc>
          <w:tcPr>
            <w:tcW w:w="1696" w:type="dxa"/>
          </w:tcPr>
          <w:p w:rsidR="001616C3" w:rsidRPr="002D79FE" w:rsidRDefault="00863F18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en-US"/>
              </w:rPr>
              <w:t xml:space="preserve">II. </w:t>
            </w: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ОНР</w:t>
            </w:r>
          </w:p>
        </w:tc>
        <w:tc>
          <w:tcPr>
            <w:tcW w:w="1560" w:type="dxa"/>
          </w:tcPr>
          <w:p w:rsidR="001616C3" w:rsidRPr="002D79FE" w:rsidRDefault="00863F18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616C3" w:rsidRPr="002D79FE" w:rsidRDefault="00F80B73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616C3" w:rsidRPr="002D79FE" w:rsidRDefault="00F80B73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1616C3" w:rsidRPr="002D79FE" w:rsidRDefault="001616C3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</w:p>
        </w:tc>
      </w:tr>
      <w:tr w:rsidR="000E607D" w:rsidRPr="002D79FE" w:rsidTr="000E607D">
        <w:tc>
          <w:tcPr>
            <w:tcW w:w="1696" w:type="dxa"/>
          </w:tcPr>
          <w:p w:rsidR="000E607D" w:rsidRPr="00863F18" w:rsidRDefault="00863F18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en-US"/>
              </w:rPr>
              <w:t>III</w:t>
            </w:r>
            <w:r w:rsidRPr="00863F18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ОНР</w:t>
            </w:r>
          </w:p>
        </w:tc>
        <w:tc>
          <w:tcPr>
            <w:tcW w:w="1560" w:type="dxa"/>
          </w:tcPr>
          <w:p w:rsidR="000E607D" w:rsidRPr="00863F18" w:rsidRDefault="00F80B73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lang w:val="en-US"/>
              </w:rPr>
              <w:t>8</w:t>
            </w:r>
          </w:p>
        </w:tc>
        <w:tc>
          <w:tcPr>
            <w:tcW w:w="1984" w:type="dxa"/>
          </w:tcPr>
          <w:p w:rsidR="000E607D" w:rsidRPr="002D79FE" w:rsidRDefault="00F80B73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E607D" w:rsidRPr="002D79FE" w:rsidRDefault="00F80B73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8</w:t>
            </w:r>
          </w:p>
        </w:tc>
        <w:tc>
          <w:tcPr>
            <w:tcW w:w="2262" w:type="dxa"/>
          </w:tcPr>
          <w:p w:rsidR="000E607D" w:rsidRPr="002D79FE" w:rsidRDefault="00F80B73" w:rsidP="00D95EAF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F80B73" w:rsidRPr="002D79FE" w:rsidTr="002428FD">
        <w:tc>
          <w:tcPr>
            <w:tcW w:w="1696" w:type="dxa"/>
          </w:tcPr>
          <w:p w:rsidR="00F80B73" w:rsidRPr="00F80B73" w:rsidRDefault="00F80B73" w:rsidP="002428FD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ФФНР</w:t>
            </w:r>
          </w:p>
        </w:tc>
        <w:tc>
          <w:tcPr>
            <w:tcW w:w="1560" w:type="dxa"/>
          </w:tcPr>
          <w:p w:rsidR="00F80B73" w:rsidRPr="00F80B73" w:rsidRDefault="00F80B73" w:rsidP="002428FD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80B73" w:rsidRPr="002D79FE" w:rsidRDefault="00F80B73" w:rsidP="002428FD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80B73" w:rsidRPr="002D79FE" w:rsidRDefault="00F80B73" w:rsidP="002428FD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F80B73" w:rsidRPr="002D79FE" w:rsidRDefault="00F80B73" w:rsidP="002428FD">
            <w:pPr>
              <w:widowControl w:val="0"/>
              <w:tabs>
                <w:tab w:val="left" w:pos="993"/>
                <w:tab w:val="left" w:pos="1433"/>
                <w:tab w:val="left" w:pos="9758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</w:p>
        </w:tc>
      </w:tr>
    </w:tbl>
    <w:p w:rsidR="0039734F" w:rsidRPr="002D79FE" w:rsidRDefault="0039734F" w:rsidP="00D95EAF">
      <w:pPr>
        <w:widowControl w:val="0"/>
        <w:tabs>
          <w:tab w:val="left" w:pos="993"/>
          <w:tab w:val="left" w:pos="1433"/>
          <w:tab w:val="left" w:pos="9758"/>
        </w:tabs>
        <w:autoSpaceDE w:val="0"/>
        <w:autoSpaceDN w:val="0"/>
        <w:spacing w:after="0" w:line="240" w:lineRule="auto"/>
        <w:ind w:right="425"/>
        <w:jc w:val="both"/>
        <w:rPr>
          <w:rFonts w:ascii="Times New Roman" w:hAnsi="Times New Roman" w:cs="Times New Roman"/>
          <w:color w:val="000009"/>
          <w:sz w:val="24"/>
          <w:szCs w:val="24"/>
        </w:rPr>
      </w:pPr>
    </w:p>
    <w:p w:rsidR="000E607D" w:rsidRPr="002D79FE" w:rsidRDefault="000E607D" w:rsidP="00DC264F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 xml:space="preserve">Коррекционная работа через оказание логопедической помощи направлена на развитие произносительных навыков, развитие фонематического восприятия, развитие словарного запаса, развития грамматического строя речи и связной речи. Основной формой организации коррекционной работы с детьми являются подгрупповые и индивидуальные занятия, количество и продолжительность которых зависит от психофизических и возрастных особенностей детей. Взаимодействие с семьями воспитанников, посещающих логопедическую помощь осуществлялось в форме индивидуального консультирования по проблемам, касающимся конкретного ребенка; в групповых формах работы (групповые консультации, родительские собрания, открытые занятия), в рамках педагогической просветительской работы через центр родительского просвещения, в совместной деятельности всех участников образовательных отношений. </w:t>
      </w:r>
    </w:p>
    <w:p w:rsidR="0039734F" w:rsidRPr="002D79FE" w:rsidRDefault="0039734F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0E607D" w:rsidRPr="002D79FE" w:rsidRDefault="000E607D" w:rsidP="00D95EAF">
      <w:pPr>
        <w:tabs>
          <w:tab w:val="left" w:pos="3491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79FE">
        <w:rPr>
          <w:rFonts w:ascii="Times New Roman" w:hAnsi="Times New Roman" w:cs="Times New Roman"/>
          <w:i/>
          <w:sz w:val="24"/>
          <w:szCs w:val="24"/>
        </w:rPr>
        <w:t xml:space="preserve">         Таблица № 5 </w:t>
      </w:r>
      <w:r w:rsidRPr="002D79FE">
        <w:rPr>
          <w:rFonts w:ascii="Times New Roman" w:hAnsi="Times New Roman" w:cs="Times New Roman"/>
          <w:bCs/>
          <w:i/>
          <w:iCs/>
          <w:sz w:val="24"/>
          <w:szCs w:val="24"/>
        </w:rPr>
        <w:t>SWOT- анализ</w:t>
      </w:r>
      <w:r w:rsidRPr="002D79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bCs/>
          <w:i/>
          <w:sz w:val="24"/>
          <w:szCs w:val="24"/>
        </w:rPr>
        <w:t>образовательной деятельности</w:t>
      </w:r>
      <w:r w:rsidRPr="002D7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bCs/>
          <w:i/>
          <w:sz w:val="24"/>
          <w:szCs w:val="24"/>
        </w:rPr>
        <w:t>в компенсирующей группе.</w:t>
      </w:r>
    </w:p>
    <w:p w:rsidR="000E607D" w:rsidRPr="002D79FE" w:rsidRDefault="000E607D" w:rsidP="00D95EAF">
      <w:pPr>
        <w:spacing w:after="0" w:line="240" w:lineRule="auto"/>
        <w:ind w:right="-14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E607D" w:rsidRPr="002D79FE" w:rsidTr="00997EC2">
        <w:tc>
          <w:tcPr>
            <w:tcW w:w="9628" w:type="dxa"/>
            <w:gridSpan w:val="2"/>
          </w:tcPr>
          <w:p w:rsidR="000E607D" w:rsidRPr="002D79FE" w:rsidRDefault="000E607D" w:rsidP="00D95EAF">
            <w:pPr>
              <w:ind w:right="-1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Факторы внутренней среды</w:t>
            </w:r>
          </w:p>
        </w:tc>
      </w:tr>
      <w:tr w:rsidR="000E607D" w:rsidRPr="002D79FE" w:rsidTr="00997EC2">
        <w:tc>
          <w:tcPr>
            <w:tcW w:w="4814" w:type="dxa"/>
          </w:tcPr>
          <w:p w:rsidR="000E607D" w:rsidRPr="002D79FE" w:rsidRDefault="000E607D" w:rsidP="00D95EAF">
            <w:pPr>
              <w:ind w:right="-1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Сильные стороны</w:t>
            </w:r>
          </w:p>
        </w:tc>
        <w:tc>
          <w:tcPr>
            <w:tcW w:w="4814" w:type="dxa"/>
          </w:tcPr>
          <w:p w:rsidR="000E607D" w:rsidRPr="002D79FE" w:rsidRDefault="000E607D" w:rsidP="00D95EAF">
            <w:pPr>
              <w:ind w:right="-1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Слабые стороны</w:t>
            </w:r>
          </w:p>
        </w:tc>
      </w:tr>
      <w:tr w:rsidR="000E607D" w:rsidRPr="002D79FE" w:rsidTr="00997EC2">
        <w:tc>
          <w:tcPr>
            <w:tcW w:w="4814" w:type="dxa"/>
          </w:tcPr>
          <w:p w:rsidR="000E607D" w:rsidRPr="002D79FE" w:rsidRDefault="000E607D" w:rsidP="00D9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Системное планирование образовательной</w:t>
            </w:r>
          </w:p>
          <w:p w:rsidR="000E607D" w:rsidRPr="002D79FE" w:rsidRDefault="000E607D" w:rsidP="00D9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  <w:r w:rsidR="00132B87"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="00132B87" w:rsidRPr="002D79FE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педагогами </w:t>
            </w:r>
            <w:r w:rsidR="00132B87"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="00132B87" w:rsidRPr="002D79FE">
              <w:rPr>
                <w:rFonts w:ascii="Times New Roman" w:hAnsi="Times New Roman" w:cs="Times New Roman"/>
                <w:w w:val="98"/>
                <w:sz w:val="24"/>
                <w:szCs w:val="24"/>
              </w:rPr>
              <w:t>технологий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:rsidR="000E607D" w:rsidRPr="002D79FE" w:rsidRDefault="00F37CBC" w:rsidP="00D95EAF">
            <w:pPr>
              <w:ind w:right="-1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Отсутствие партнерских взаимоотношений с семьей с использованием интернет технологий (</w:t>
            </w:r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0E607D" w:rsidRPr="002D79FE" w:rsidTr="00997EC2">
        <w:tc>
          <w:tcPr>
            <w:tcW w:w="4814" w:type="dxa"/>
          </w:tcPr>
          <w:p w:rsidR="000E607D" w:rsidRPr="002D79FE" w:rsidRDefault="000E607D" w:rsidP="00D9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Использование комплексно – тематического</w:t>
            </w:r>
          </w:p>
          <w:p w:rsidR="000E607D" w:rsidRPr="002D79FE" w:rsidRDefault="000E607D" w:rsidP="00D9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планирования образовательной деятельности.</w:t>
            </w:r>
          </w:p>
        </w:tc>
        <w:tc>
          <w:tcPr>
            <w:tcW w:w="4814" w:type="dxa"/>
          </w:tcPr>
          <w:p w:rsidR="000E607D" w:rsidRPr="002D79FE" w:rsidRDefault="00F37CBC" w:rsidP="00D95EAF">
            <w:pPr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Отсутствие инструктора по  физическому воспитанию, специалистов по дополнительному развитию дошкольников</w:t>
            </w:r>
          </w:p>
        </w:tc>
      </w:tr>
      <w:tr w:rsidR="000E607D" w:rsidRPr="002D79FE" w:rsidTr="00997EC2">
        <w:tc>
          <w:tcPr>
            <w:tcW w:w="4814" w:type="dxa"/>
          </w:tcPr>
          <w:p w:rsidR="000E607D" w:rsidRPr="002D79FE" w:rsidRDefault="000E607D" w:rsidP="00D9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деятельности </w:t>
            </w:r>
            <w:r w:rsidRPr="002D79F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всех 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4814" w:type="dxa"/>
          </w:tcPr>
          <w:p w:rsidR="000E607D" w:rsidRPr="002D79FE" w:rsidRDefault="00132B87" w:rsidP="00E6267B">
            <w:pPr>
              <w:ind w:right="-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EA201E"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сформированы</w:t>
            </w:r>
            <w:r w:rsidR="00DD1A73"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ональ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EA201E"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DD1A73"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 w:rsidR="00E62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учителя-логопеда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ТНР, за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небольшого </w:t>
            </w:r>
            <w:r w:rsidR="00DD2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педагогического </w:t>
            </w: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опыта</w:t>
            </w:r>
          </w:p>
        </w:tc>
      </w:tr>
      <w:tr w:rsidR="000E607D" w:rsidRPr="002D79FE" w:rsidTr="00997EC2">
        <w:tc>
          <w:tcPr>
            <w:tcW w:w="4814" w:type="dxa"/>
          </w:tcPr>
          <w:p w:rsidR="000E607D" w:rsidRPr="002D79FE" w:rsidRDefault="000E607D" w:rsidP="00D95EAF">
            <w:pPr>
              <w:ind w:right="-1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Факторы внешней среды:</w:t>
            </w:r>
          </w:p>
        </w:tc>
        <w:tc>
          <w:tcPr>
            <w:tcW w:w="4814" w:type="dxa"/>
          </w:tcPr>
          <w:p w:rsidR="000E607D" w:rsidRPr="002D79FE" w:rsidRDefault="000E607D" w:rsidP="00D95EAF">
            <w:pPr>
              <w:ind w:right="-1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607D" w:rsidRPr="002D79FE" w:rsidTr="00997EC2">
        <w:tc>
          <w:tcPr>
            <w:tcW w:w="4814" w:type="dxa"/>
          </w:tcPr>
          <w:p w:rsidR="000E607D" w:rsidRPr="002D79FE" w:rsidRDefault="000E607D" w:rsidP="00D95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Возможности:</w:t>
            </w:r>
          </w:p>
        </w:tc>
        <w:tc>
          <w:tcPr>
            <w:tcW w:w="4814" w:type="dxa"/>
          </w:tcPr>
          <w:p w:rsidR="000E607D" w:rsidRPr="002D79FE" w:rsidRDefault="000E607D" w:rsidP="00D95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>Угрозы:</w:t>
            </w:r>
          </w:p>
        </w:tc>
      </w:tr>
      <w:tr w:rsidR="000E607D" w:rsidRPr="002D79FE" w:rsidTr="00997EC2">
        <w:tc>
          <w:tcPr>
            <w:tcW w:w="4814" w:type="dxa"/>
          </w:tcPr>
          <w:p w:rsidR="000E607D" w:rsidRPr="002D79FE" w:rsidRDefault="000E607D" w:rsidP="00D9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Обновление 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="00F37CBC"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литературы, учебно-   методических   комплексов,</w:t>
            </w:r>
          </w:p>
          <w:p w:rsidR="000E607D" w:rsidRPr="002D79FE" w:rsidRDefault="000E607D" w:rsidP="00D9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игрового оборудования, развивающих и дидактических</w:t>
            </w:r>
            <w:r w:rsidR="00F37CBC"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игр, проектирование РППС </w:t>
            </w:r>
          </w:p>
        </w:tc>
        <w:tc>
          <w:tcPr>
            <w:tcW w:w="4814" w:type="dxa"/>
          </w:tcPr>
          <w:p w:rsidR="000E607D" w:rsidRPr="002D79FE" w:rsidRDefault="000E607D" w:rsidP="00D9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Недостаточное оснащение компьютерами</w:t>
            </w:r>
          </w:p>
          <w:p w:rsidR="000E607D" w:rsidRPr="002D79FE" w:rsidRDefault="000E607D" w:rsidP="00D95EAF">
            <w:pPr>
              <w:ind w:right="-1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и множительной техникой.</w:t>
            </w:r>
          </w:p>
        </w:tc>
      </w:tr>
      <w:tr w:rsidR="000E607D" w:rsidRPr="002D79FE" w:rsidTr="00997EC2">
        <w:tc>
          <w:tcPr>
            <w:tcW w:w="4814" w:type="dxa"/>
          </w:tcPr>
          <w:p w:rsidR="000E607D" w:rsidRPr="002D79FE" w:rsidRDefault="000E607D" w:rsidP="00D95EAF">
            <w:pPr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Прохождение учителем - логопедом и воспитателями группы КПК, участие в заседании  ГМК, мастер -  классы.</w:t>
            </w:r>
          </w:p>
        </w:tc>
        <w:tc>
          <w:tcPr>
            <w:tcW w:w="4814" w:type="dxa"/>
          </w:tcPr>
          <w:p w:rsidR="000E607D" w:rsidRPr="002D79FE" w:rsidRDefault="000E607D" w:rsidP="00D9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474" w:rsidRPr="002D79FE" w:rsidRDefault="00F56474" w:rsidP="00D9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24E" w:rsidRDefault="00F56474" w:rsidP="00D95E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79FE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DD224E" w:rsidRDefault="00DD224E" w:rsidP="00D95E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6817" w:rsidRDefault="00006817" w:rsidP="00D95E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6817" w:rsidRDefault="00006817" w:rsidP="00D95E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6817" w:rsidRDefault="00006817" w:rsidP="00D95E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6817" w:rsidRDefault="00006817" w:rsidP="00D95E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6817" w:rsidRDefault="00006817" w:rsidP="00D95E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224E" w:rsidRDefault="00DD224E" w:rsidP="00D95E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7EC2" w:rsidRPr="002D79FE" w:rsidRDefault="00F56474" w:rsidP="00D95E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79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0002" w:rsidRPr="002D79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5184" w:rsidRPr="002D79F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00002" w:rsidRPr="002D79FE">
        <w:rPr>
          <w:rFonts w:ascii="Times New Roman" w:hAnsi="Times New Roman" w:cs="Times New Roman"/>
          <w:b/>
          <w:i/>
          <w:sz w:val="24"/>
          <w:szCs w:val="24"/>
        </w:rPr>
        <w:t>Анализ работы по</w:t>
      </w:r>
      <w:r w:rsidRPr="002D79FE">
        <w:rPr>
          <w:rFonts w:ascii="Times New Roman" w:hAnsi="Times New Roman" w:cs="Times New Roman"/>
          <w:b/>
          <w:i/>
          <w:sz w:val="24"/>
          <w:szCs w:val="24"/>
        </w:rPr>
        <w:t xml:space="preserve"> взаимодействию с родителями (законными представителями)</w:t>
      </w:r>
    </w:p>
    <w:p w:rsidR="00F56474" w:rsidRPr="002D79FE" w:rsidRDefault="00F56474" w:rsidP="00D95E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EC2" w:rsidRPr="002D79FE" w:rsidRDefault="00997EC2" w:rsidP="00D95EAF">
      <w:pPr>
        <w:tabs>
          <w:tab w:val="left" w:pos="3491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          </w:t>
      </w:r>
      <w:r w:rsidRPr="002D79FE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«Об образовании в Российской Федерации»</w:t>
      </w:r>
      <w:r w:rsidRPr="002D79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Федеральной образовательной программой дошкольного образования, </w:t>
      </w:r>
      <w:r w:rsidRPr="002D79FE">
        <w:rPr>
          <w:rFonts w:ascii="Times New Roman" w:hAnsi="Times New Roman" w:cs="Times New Roman"/>
          <w:bCs/>
          <w:sz w:val="24"/>
          <w:szCs w:val="24"/>
        </w:rPr>
        <w:t xml:space="preserve">Государственным образовательным стандартом дошкольного образования, одной из главных задач считается взаимодействие с родителями по вопросам образования ребенка, непосредственного вовлечения их в образовательную деятельность. Поэтому в МДОО </w:t>
      </w:r>
      <w:r w:rsidRPr="002D79FE">
        <w:rPr>
          <w:rFonts w:ascii="Times New Roman" w:hAnsi="Times New Roman" w:cs="Times New Roman"/>
          <w:sz w:val="24"/>
          <w:szCs w:val="24"/>
        </w:rPr>
        <w:t>п</w:t>
      </w:r>
      <w:r w:rsidRPr="002D79FE">
        <w:rPr>
          <w:rFonts w:ascii="Times New Roman" w:eastAsia="Times New Roman" w:hAnsi="Times New Roman" w:cs="Times New Roman"/>
          <w:sz w:val="24"/>
          <w:szCs w:val="24"/>
        </w:rPr>
        <w:t xml:space="preserve">остроена система взаимодействия с семьями воспитанников детского сада. Родители являются активными участниками образовательных отношений. Взаимодействуют с педагогическим коллективом, принимают активное участие во всех мероприятиях детского сада. </w:t>
      </w:r>
    </w:p>
    <w:p w:rsidR="006C1355" w:rsidRPr="002D79FE" w:rsidRDefault="006C1355" w:rsidP="00E3426E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В дошкольном возрасте чрезвычайно важно непрерывное накопление ребёнком культурного общения в процессе активного взаимодействия с окружающим миром, другими детьми и взрослыми при решении задач и в соответствии с возрастными и индивидуальными особенностями.</w:t>
      </w:r>
    </w:p>
    <w:p w:rsidR="006C1355" w:rsidRPr="002D79FE" w:rsidRDefault="006C1355" w:rsidP="00E3426E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Воспитательное взаимодействие семьи с детским садом становится эффективным в воспитании ребёнка при следующих педагогических условиях: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формировании ценностных ориентиров в процессе расширения педагогической компетентности;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определение и согласование с родителями и семьи функций, направленных на воспитание ребёнка;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обогащение эмоционального опыта детей в общении с представителями старшего поколения семьи.</w:t>
      </w:r>
    </w:p>
    <w:p w:rsidR="006C1355" w:rsidRPr="002D79FE" w:rsidRDefault="006C1355" w:rsidP="00E3426E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При создании вышеперечисленных педагогических условий эффективное взаимодействие всех участников образовательных отношений требует многообразия и вариативности содержания и форм работы, используемых в МДОО №10 и семье: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единый подход педагогов и родителей к процессу воспитания ребёнка в детском саду и семье;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взаимное доверие во взаимоотношениях педагогов и родителей, этот принцип предполагает обеспечение веры родителей в профессиональную компетентность, тактичность педагога, его умение понять и помочь решить проблемы семейного воспитания;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личная заинтересованность родителей (законных представителей);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дифференцированный подход к каждой семье;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уважение и доброжелательность друг к другу;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открытость МДОО №10 для родителей;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 xml:space="preserve">- равноправие и </w:t>
      </w:r>
      <w:proofErr w:type="spellStart"/>
      <w:r w:rsidRPr="002D79FE">
        <w:rPr>
          <w:rFonts w:ascii="Times New Roman" w:hAnsi="Times New Roman" w:cs="Times New Roman"/>
          <w:sz w:val="24"/>
          <w:szCs w:val="24"/>
        </w:rPr>
        <w:t>равноответственность</w:t>
      </w:r>
      <w:proofErr w:type="spellEnd"/>
      <w:r w:rsidRPr="002D79FE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и педагогов МДОО №10;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проявление интереса родителей к организации образовательного процесса в МДОО №10;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 xml:space="preserve"> - повышение активности родителей не только на уровне общения с педагогом, но и конкретной помощи и участия в различных праздничных, спортивных мероприятиях и других видах деятельности детского сада;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увеличение количества посещений родителями (законными представителями) педагогических мероприятий просветительского характера, организация дискуссий между участниками образовательных отношений;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увеличение количества запросов родителей на педагогическое консультирование;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повышение авторитета педагогических работников, возникновения доверительных отношений между педагогами и родителями (законными представителями) воспитанников;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снижение количества претензий и агрессивности родителей и педагогов по отношению друг к другу и, как следствие, снижение количества спорных, конфликтных ситуаций;</w:t>
      </w:r>
    </w:p>
    <w:p w:rsidR="006C1355" w:rsidRPr="002D79FE" w:rsidRDefault="006C1355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-  родительская солидарность, оптимизм родителей, осознание ответственности, взаимопонимание, защищенность через осознание действенной помощи педагога в решении проблемных вопросов, касающихся воспитания, развития и обучения ребенка.</w:t>
      </w:r>
    </w:p>
    <w:p w:rsidR="006C1355" w:rsidRPr="002D79FE" w:rsidRDefault="006C1355" w:rsidP="00D9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24E" w:rsidRDefault="00DD224E" w:rsidP="00D95EA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DD224E" w:rsidRDefault="00DD224E" w:rsidP="00D95EA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DD224E" w:rsidRDefault="00DD224E" w:rsidP="00D95EA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DD224E" w:rsidRDefault="00DD224E" w:rsidP="00D95EA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6C1355" w:rsidRPr="002D79FE" w:rsidRDefault="006C1355" w:rsidP="00D95EA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D79FE">
        <w:rPr>
          <w:rFonts w:ascii="Times New Roman" w:hAnsi="Times New Roman" w:cs="Times New Roman"/>
          <w:i/>
          <w:iCs/>
          <w:sz w:val="24"/>
          <w:szCs w:val="24"/>
        </w:rPr>
        <w:t>Таблица № 6. Характеристика семей воспитанников МДОО №10</w:t>
      </w:r>
    </w:p>
    <w:p w:rsidR="006C1355" w:rsidRPr="002D79FE" w:rsidRDefault="006C1355" w:rsidP="00D95EA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1264"/>
        <w:gridCol w:w="1315"/>
        <w:gridCol w:w="1510"/>
        <w:gridCol w:w="1285"/>
        <w:gridCol w:w="1612"/>
        <w:gridCol w:w="1175"/>
        <w:gridCol w:w="1478"/>
      </w:tblGrid>
      <w:tr w:rsidR="00EE3C08" w:rsidRPr="002D79FE" w:rsidTr="00710F14">
        <w:tc>
          <w:tcPr>
            <w:tcW w:w="1264" w:type="dxa"/>
          </w:tcPr>
          <w:p w:rsidR="00751CF0" w:rsidRPr="002D79FE" w:rsidRDefault="00751CF0" w:rsidP="00D95E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 воспитан</w:t>
            </w:r>
          </w:p>
          <w:p w:rsidR="00751CF0" w:rsidRPr="002D79FE" w:rsidRDefault="00751CF0" w:rsidP="00D95E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D7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ников</w:t>
            </w:r>
            <w:proofErr w:type="spellEnd"/>
            <w:r w:rsidRPr="002D79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МДОО</w:t>
            </w:r>
          </w:p>
        </w:tc>
        <w:tc>
          <w:tcPr>
            <w:tcW w:w="1315" w:type="dxa"/>
          </w:tcPr>
          <w:p w:rsidR="00751CF0" w:rsidRPr="002D79FE" w:rsidRDefault="00751CF0" w:rsidP="00D95EA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Кол- во </w:t>
            </w:r>
          </w:p>
          <w:p w:rsidR="00751CF0" w:rsidRPr="002D79FE" w:rsidRDefault="00751CF0" w:rsidP="00D95EA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детей, лишенных родитель</w:t>
            </w:r>
          </w:p>
          <w:p w:rsidR="00751CF0" w:rsidRPr="002D79FE" w:rsidRDefault="00751CF0" w:rsidP="00D95E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ского</w:t>
            </w:r>
            <w:proofErr w:type="spellEnd"/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попечения.</w:t>
            </w:r>
          </w:p>
        </w:tc>
        <w:tc>
          <w:tcPr>
            <w:tcW w:w="1510" w:type="dxa"/>
          </w:tcPr>
          <w:p w:rsidR="00751CF0" w:rsidRPr="002D79FE" w:rsidRDefault="00751CF0" w:rsidP="00D95E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Кол- во детей, погибших работников органов МВД</w:t>
            </w:r>
          </w:p>
        </w:tc>
        <w:tc>
          <w:tcPr>
            <w:tcW w:w="1285" w:type="dxa"/>
          </w:tcPr>
          <w:p w:rsidR="00751CF0" w:rsidRPr="002D79FE" w:rsidRDefault="00751CF0" w:rsidP="00D95EA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Кол-во </w:t>
            </w:r>
          </w:p>
          <w:p w:rsidR="00751CF0" w:rsidRPr="002D79FE" w:rsidRDefault="00751CF0" w:rsidP="00D95EA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детей, </w:t>
            </w:r>
            <w:proofErr w:type="spellStart"/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комис</w:t>
            </w:r>
            <w:proofErr w:type="spellEnd"/>
          </w:p>
          <w:p w:rsidR="00751CF0" w:rsidRPr="002D79FE" w:rsidRDefault="00751CF0" w:rsidP="00D95EA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сованных </w:t>
            </w:r>
            <w:proofErr w:type="spellStart"/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военно</w:t>
            </w:r>
            <w:proofErr w:type="spellEnd"/>
          </w:p>
          <w:p w:rsidR="00751CF0" w:rsidRPr="002D79FE" w:rsidRDefault="00751CF0" w:rsidP="00D95E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служащих</w:t>
            </w:r>
          </w:p>
        </w:tc>
        <w:tc>
          <w:tcPr>
            <w:tcW w:w="1612" w:type="dxa"/>
          </w:tcPr>
          <w:p w:rsidR="00751CF0" w:rsidRPr="002D79FE" w:rsidRDefault="00751CF0" w:rsidP="00D95EA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Кол – </w:t>
            </w:r>
            <w:proofErr w:type="gramStart"/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 многодетных семей</w:t>
            </w:r>
            <w:proofErr w:type="gramEnd"/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образова</w:t>
            </w:r>
            <w:proofErr w:type="spellEnd"/>
          </w:p>
          <w:p w:rsidR="00751CF0" w:rsidRPr="002D79FE" w:rsidRDefault="00751CF0" w:rsidP="00D95E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тельных организациях</w:t>
            </w:r>
          </w:p>
        </w:tc>
        <w:tc>
          <w:tcPr>
            <w:tcW w:w="1175" w:type="dxa"/>
          </w:tcPr>
          <w:p w:rsidR="00751CF0" w:rsidRPr="002D79FE" w:rsidRDefault="00751CF0" w:rsidP="00D95E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 – во неполных семей</w:t>
            </w:r>
          </w:p>
        </w:tc>
        <w:tc>
          <w:tcPr>
            <w:tcW w:w="1478" w:type="dxa"/>
          </w:tcPr>
          <w:p w:rsidR="00751CF0" w:rsidRPr="002D79FE" w:rsidRDefault="00F56474" w:rsidP="00D95E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 – во с</w:t>
            </w:r>
            <w:r w:rsidR="00751CF0" w:rsidRPr="002D79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емей одиноких матерей (отцов)</w:t>
            </w:r>
          </w:p>
        </w:tc>
      </w:tr>
      <w:tr w:rsidR="00EE3C08" w:rsidRPr="002D79FE" w:rsidTr="00710F14">
        <w:tc>
          <w:tcPr>
            <w:tcW w:w="1264" w:type="dxa"/>
          </w:tcPr>
          <w:p w:rsidR="00751CF0" w:rsidRPr="002D79FE" w:rsidRDefault="00EA201E" w:rsidP="00D95EAF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iCs/>
                <w:sz w:val="24"/>
                <w:szCs w:val="24"/>
              </w:rPr>
              <w:t>94</w:t>
            </w:r>
          </w:p>
        </w:tc>
        <w:tc>
          <w:tcPr>
            <w:tcW w:w="1315" w:type="dxa"/>
          </w:tcPr>
          <w:p w:rsidR="00751CF0" w:rsidRPr="002D79FE" w:rsidRDefault="00F56474" w:rsidP="00D95EA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10" w:type="dxa"/>
          </w:tcPr>
          <w:p w:rsidR="00751CF0" w:rsidRPr="002D79FE" w:rsidRDefault="00F56474" w:rsidP="00D95EAF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751CF0" w:rsidRPr="002D79FE" w:rsidRDefault="00F56474" w:rsidP="00D95EAF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612" w:type="dxa"/>
          </w:tcPr>
          <w:p w:rsidR="00751CF0" w:rsidRPr="002D79FE" w:rsidRDefault="00F56474" w:rsidP="00006817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00681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:rsidR="00751CF0" w:rsidRPr="002D79FE" w:rsidRDefault="00F56474" w:rsidP="00D95EAF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78" w:type="dxa"/>
          </w:tcPr>
          <w:p w:rsidR="00751CF0" w:rsidRPr="002D79FE" w:rsidRDefault="00F56474" w:rsidP="00D95EAF">
            <w:pPr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</w:tbl>
    <w:p w:rsidR="006C1355" w:rsidRPr="002D79FE" w:rsidRDefault="006C1355" w:rsidP="00D95EA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2E4E09" w:rsidRPr="002D79FE" w:rsidRDefault="002E4E09" w:rsidP="00D95EAF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79FE">
        <w:rPr>
          <w:rFonts w:ascii="Times New Roman" w:hAnsi="Times New Roman" w:cs="Times New Roman"/>
          <w:i/>
          <w:sz w:val="24"/>
          <w:szCs w:val="24"/>
        </w:rPr>
        <w:t>Результаты участия воспитанников МДОО №10 в конкурсных мероприятиях.</w:t>
      </w:r>
    </w:p>
    <w:p w:rsidR="002E4E09" w:rsidRPr="002D79FE" w:rsidRDefault="00EE3C08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26E">
        <w:rPr>
          <w:rFonts w:ascii="Times New Roman" w:hAnsi="Times New Roman" w:cs="Times New Roman"/>
          <w:sz w:val="24"/>
          <w:szCs w:val="24"/>
        </w:rPr>
        <w:tab/>
      </w:r>
      <w:r w:rsidR="002E4E09" w:rsidRPr="002D79FE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</w:t>
      </w:r>
      <w:r w:rsidR="00105184" w:rsidRPr="002D79FE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="002E4E09" w:rsidRPr="002D79FE">
        <w:rPr>
          <w:rFonts w:ascii="Times New Roman" w:hAnsi="Times New Roman" w:cs="Times New Roman"/>
          <w:sz w:val="24"/>
          <w:szCs w:val="24"/>
        </w:rPr>
        <w:t xml:space="preserve">условиях внесла свои коррективы и в организацию конкурсных мероприятий на всех уровнях. Творческие конкурсы и мероприятия </w:t>
      </w:r>
      <w:r w:rsidR="00105184" w:rsidRPr="002D79FE">
        <w:rPr>
          <w:rFonts w:ascii="Times New Roman" w:hAnsi="Times New Roman" w:cs="Times New Roman"/>
          <w:sz w:val="24"/>
          <w:szCs w:val="24"/>
        </w:rPr>
        <w:t xml:space="preserve">  проводятся</w:t>
      </w:r>
      <w:r w:rsidR="002E4E09" w:rsidRPr="002D79FE">
        <w:rPr>
          <w:rFonts w:ascii="Times New Roman" w:hAnsi="Times New Roman" w:cs="Times New Roman"/>
          <w:sz w:val="24"/>
          <w:szCs w:val="24"/>
        </w:rPr>
        <w:t xml:space="preserve"> в онлайн режиме. Высокая активность в конкурсном движении продолжает наблюдаться.</w:t>
      </w:r>
    </w:p>
    <w:p w:rsidR="00105184" w:rsidRPr="002D79FE" w:rsidRDefault="002E4E09" w:rsidP="00E3426E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Анализ деятельности показал, что педагоги и родители (законные представители) воспитанников понимают значимость участия в различных мероприятиях, наиболее активными участниками конкурсов ежегодно становятся в большинстве случаев воспитанник</w:t>
      </w:r>
      <w:r w:rsidR="00105184" w:rsidRPr="002D79FE">
        <w:rPr>
          <w:rFonts w:ascii="Times New Roman" w:hAnsi="Times New Roman" w:cs="Times New Roman"/>
          <w:sz w:val="24"/>
          <w:szCs w:val="24"/>
        </w:rPr>
        <w:t>и старшего дошкольного возраста.</w:t>
      </w:r>
    </w:p>
    <w:p w:rsidR="00105184" w:rsidRPr="002D79FE" w:rsidRDefault="00105184" w:rsidP="00E3426E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Участие в различных конкурсах способствует повышению статуса ребенка среди сверстников, расширению кругозора, становлению ценностного представления об окружающем мире.</w:t>
      </w:r>
    </w:p>
    <w:p w:rsidR="002E4E09" w:rsidRPr="002D79FE" w:rsidRDefault="00105184" w:rsidP="00E3426E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>Проведенный анализ показывает, что в МДОО №10 созданы необходимые условия для полноценного развития личности ребенка во всех образовательных областях. Образовательная деятельность в детском саду направлена на развитие основных культурных способов деятельности, инициативы и самостоятельности в разных видах детской деятельности</w:t>
      </w:r>
    </w:p>
    <w:p w:rsidR="00DC6C5D" w:rsidRPr="002D79FE" w:rsidRDefault="00DC6C5D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F56474" w:rsidRPr="002D79FE" w:rsidRDefault="00F56474" w:rsidP="00D95EAF">
      <w:pPr>
        <w:ind w:left="567"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9FE">
        <w:rPr>
          <w:rFonts w:ascii="Times New Roman" w:hAnsi="Times New Roman" w:cs="Times New Roman"/>
          <w:b/>
          <w:i/>
          <w:sz w:val="24"/>
          <w:szCs w:val="24"/>
        </w:rPr>
        <w:t>Анализ работы по сохранению и укреплению здоровья воспитанников</w:t>
      </w:r>
      <w:r w:rsidRPr="002D79FE">
        <w:rPr>
          <w:rFonts w:ascii="Times New Roman" w:hAnsi="Times New Roman" w:cs="Times New Roman"/>
          <w:b/>
          <w:sz w:val="24"/>
          <w:szCs w:val="24"/>
        </w:rPr>
        <w:t>.</w:t>
      </w:r>
    </w:p>
    <w:p w:rsidR="000E4038" w:rsidRPr="002D79FE" w:rsidRDefault="000E4038" w:rsidP="00D95EAF">
      <w:pPr>
        <w:tabs>
          <w:tab w:val="left" w:pos="540"/>
        </w:tabs>
        <w:spacing w:after="0" w:line="240" w:lineRule="auto"/>
        <w:ind w:right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79FE">
        <w:rPr>
          <w:rFonts w:ascii="Times New Roman" w:hAnsi="Times New Roman" w:cs="Times New Roman"/>
          <w:bCs/>
          <w:sz w:val="24"/>
          <w:szCs w:val="24"/>
        </w:rPr>
        <w:t xml:space="preserve">        Физкультурно-оздоровительная работа в дошкольной организации в настоящее время направлена на</w:t>
      </w:r>
      <w:r w:rsidRPr="002D7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sz w:val="24"/>
          <w:szCs w:val="24"/>
        </w:rPr>
        <w:t>удовлетворение природной потребности детей в двигательной активности. В ее организации выделены три блока:</w:t>
      </w:r>
    </w:p>
    <w:p w:rsidR="000E4038" w:rsidRPr="002D79FE" w:rsidRDefault="00E3426E" w:rsidP="00D95EAF">
      <w:pPr>
        <w:tabs>
          <w:tab w:val="left" w:pos="540"/>
        </w:tabs>
        <w:spacing w:after="0" w:line="240" w:lineRule="auto"/>
        <w:ind w:right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E4038" w:rsidRPr="002D79FE">
        <w:rPr>
          <w:rFonts w:ascii="Times New Roman" w:hAnsi="Times New Roman" w:cs="Times New Roman"/>
          <w:i/>
          <w:iCs/>
          <w:sz w:val="24"/>
          <w:szCs w:val="24"/>
        </w:rPr>
        <w:t xml:space="preserve">1 блок. </w:t>
      </w:r>
      <w:r w:rsidR="000E4038" w:rsidRPr="002D79FE">
        <w:rPr>
          <w:rFonts w:ascii="Times New Roman" w:hAnsi="Times New Roman" w:cs="Times New Roman"/>
          <w:sz w:val="24"/>
          <w:szCs w:val="24"/>
        </w:rPr>
        <w:t>Специально организованное обучение, где взрослые выступают в качестве партнера-инициатора. Используются различные варианты физкультурных занятий: традиционные, игровые, сюжетные, тематические, комплексные, физкультурно-познавательные – интеграция познавательной и двигательной активности (выполнение образных физических упражнений, подвижные игры, игровые задания, упражнения на дыхание, элементы релаксации, обмен впечатлениями).</w:t>
      </w:r>
    </w:p>
    <w:p w:rsidR="000E4038" w:rsidRPr="002D79FE" w:rsidRDefault="000E4038" w:rsidP="00E3426E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79FE">
        <w:rPr>
          <w:rFonts w:ascii="Times New Roman" w:hAnsi="Times New Roman" w:cs="Times New Roman"/>
          <w:i/>
          <w:iCs/>
          <w:sz w:val="24"/>
          <w:szCs w:val="24"/>
        </w:rPr>
        <w:t xml:space="preserve">2 блок. </w:t>
      </w:r>
      <w:r w:rsidRPr="002D79FE">
        <w:rPr>
          <w:rFonts w:ascii="Times New Roman" w:hAnsi="Times New Roman" w:cs="Times New Roman"/>
          <w:sz w:val="24"/>
          <w:szCs w:val="24"/>
        </w:rPr>
        <w:t>Совместная деятельность взрослого и детей, которая включает разные формы активности: ежедневная утренняя гимнастика, динамические паузы, игровой час во вторую половину дня ежедневно. Подвижные игры на прогулках, спортивные праздники, физкультурные досуги, индивидуальная работа с детьми.</w:t>
      </w:r>
    </w:p>
    <w:p w:rsidR="000E4038" w:rsidRPr="002D79FE" w:rsidRDefault="000E4038" w:rsidP="00E3426E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i/>
          <w:iCs/>
          <w:sz w:val="24"/>
          <w:szCs w:val="24"/>
        </w:rPr>
        <w:t xml:space="preserve">3 блок. </w:t>
      </w:r>
      <w:r w:rsidRPr="002D79FE">
        <w:rPr>
          <w:rFonts w:ascii="Times New Roman" w:hAnsi="Times New Roman" w:cs="Times New Roman"/>
          <w:sz w:val="24"/>
          <w:szCs w:val="24"/>
        </w:rPr>
        <w:t xml:space="preserve">Свободная самостоятельная деятельность детей, предусматривающая формирование самостоятельной двигательной деятельности. </w:t>
      </w:r>
    </w:p>
    <w:p w:rsidR="002E4E09" w:rsidRPr="002D79FE" w:rsidRDefault="002E4E09" w:rsidP="00E3426E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 xml:space="preserve">Согласно планированию </w:t>
      </w:r>
      <w:proofErr w:type="spellStart"/>
      <w:r w:rsidRPr="002D79F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D79FE">
        <w:rPr>
          <w:rFonts w:ascii="Times New Roman" w:hAnsi="Times New Roman" w:cs="Times New Roman"/>
          <w:sz w:val="24"/>
          <w:szCs w:val="24"/>
        </w:rPr>
        <w:t xml:space="preserve"> – образовательной работы с детьми по укреплению здоровья детей в каждой группе ежедневно проводятся: утренняя гимнастика, гимнастика после дневного сна, закаливающие мероприятия. Но из-за отсутствия постоянного контроля закаливающие мероприятия выполнялись частично, от случая к случаю, не учитывается индивидуальный подход, не осуществляется систематическая двигательная активность во время прогулки, не выдерживается диапазон нагрузки во время проведения занятий по физической культуре.</w:t>
      </w:r>
    </w:p>
    <w:p w:rsidR="000E4038" w:rsidRPr="002D79FE" w:rsidRDefault="002E4E09" w:rsidP="00E3426E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Дважды в год проводится диагностика уровня физической подготовленности воспитанников, анализируется состояние здоровья детей, ежегодно проводится углубленный </w:t>
      </w:r>
      <w:r w:rsidRPr="002D79F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профилактический медицинский осмотр воспитанников, в соответствии с регламентом</w:t>
      </w:r>
      <w:r w:rsidR="00E938E5" w:rsidRPr="002D79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938E5" w:rsidRPr="002D79FE">
        <w:rPr>
          <w:rFonts w:ascii="Times New Roman" w:hAnsi="Times New Roman" w:cs="Times New Roman"/>
          <w:sz w:val="24"/>
          <w:szCs w:val="24"/>
        </w:rPr>
        <w:t xml:space="preserve">МЗ ДНР ГБУ «Центральная городская больница г. </w:t>
      </w:r>
      <w:proofErr w:type="spellStart"/>
      <w:r w:rsidR="00E938E5" w:rsidRPr="002D79FE">
        <w:rPr>
          <w:rFonts w:ascii="Times New Roman" w:hAnsi="Times New Roman" w:cs="Times New Roman"/>
          <w:sz w:val="24"/>
          <w:szCs w:val="24"/>
        </w:rPr>
        <w:t>Харцызска</w:t>
      </w:r>
      <w:proofErr w:type="spellEnd"/>
    </w:p>
    <w:p w:rsidR="00E938E5" w:rsidRPr="002D79FE" w:rsidRDefault="00E938E5" w:rsidP="00D9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038" w:rsidRPr="002D79FE" w:rsidRDefault="000E4038" w:rsidP="00D95E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79F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Таблица № 9. Анализ состояния здоровья детей </w:t>
      </w:r>
    </w:p>
    <w:tbl>
      <w:tblPr>
        <w:tblpPr w:leftFromText="180" w:rightFromText="180" w:vertAnchor="text" w:horzAnchor="margin" w:tblpXSpec="center" w:tblpY="148"/>
        <w:tblOverlap w:val="never"/>
        <w:tblW w:w="9705" w:type="dxa"/>
        <w:tblLook w:val="0000" w:firstRow="0" w:lastRow="0" w:firstColumn="0" w:lastColumn="0" w:noHBand="0" w:noVBand="0"/>
      </w:tblPr>
      <w:tblGrid>
        <w:gridCol w:w="4064"/>
        <w:gridCol w:w="955"/>
        <w:gridCol w:w="955"/>
        <w:gridCol w:w="954"/>
        <w:gridCol w:w="955"/>
        <w:gridCol w:w="956"/>
        <w:gridCol w:w="866"/>
      </w:tblGrid>
      <w:tr w:rsidR="000E4038" w:rsidRPr="002D79FE" w:rsidTr="00E938E5">
        <w:trPr>
          <w:cantSplit/>
          <w:trHeight w:hRule="exact" w:val="741"/>
          <w:tblHeader/>
        </w:trPr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E4038" w:rsidRPr="002D79FE" w:rsidRDefault="000E4038" w:rsidP="00D95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состояния </w:t>
            </w: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</w:t>
            </w:r>
            <w:proofErr w:type="spellEnd"/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   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Количество  показателей</w:t>
            </w: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E4038" w:rsidRPr="002D79FE" w:rsidRDefault="000E4038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038" w:rsidRPr="002D79FE" w:rsidRDefault="000E4038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Группа</w:t>
            </w:r>
            <w:proofErr w:type="spellEnd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здоровья</w:t>
            </w:r>
            <w:proofErr w:type="spellEnd"/>
          </w:p>
        </w:tc>
        <w:tc>
          <w:tcPr>
            <w:tcW w:w="2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E4038" w:rsidRPr="002D79FE" w:rsidRDefault="000E4038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4038" w:rsidRPr="002D79FE" w:rsidRDefault="000E4038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Физическая г</w:t>
            </w:r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руппа </w:t>
            </w:r>
          </w:p>
        </w:tc>
      </w:tr>
      <w:tr w:rsidR="000E4038" w:rsidRPr="002D79FE" w:rsidTr="00E938E5">
        <w:trPr>
          <w:cantSplit/>
          <w:tblHeader/>
        </w:trPr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E4038" w:rsidRPr="002D79FE" w:rsidRDefault="000E4038" w:rsidP="00D95E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E4038" w:rsidRPr="002D79FE" w:rsidRDefault="000E4038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E4038" w:rsidRPr="002D79FE" w:rsidRDefault="000E4038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ІІ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E4038" w:rsidRPr="002D79FE" w:rsidRDefault="000E4038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ІІІ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E4038" w:rsidRPr="002D79FE" w:rsidRDefault="000E4038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</w:t>
            </w:r>
            <w:proofErr w:type="spellEnd"/>
            <w:proofErr w:type="gramEnd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E4038" w:rsidRPr="002D79FE" w:rsidRDefault="000E4038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подг</w:t>
            </w:r>
            <w:proofErr w:type="spellEnd"/>
            <w:proofErr w:type="gramEnd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E4038" w:rsidRPr="002D79FE" w:rsidRDefault="000E4038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</w:t>
            </w:r>
            <w:proofErr w:type="spellEnd"/>
            <w:proofErr w:type="gramEnd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E4038" w:rsidRPr="002D79FE" w:rsidTr="00E938E5"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E4038" w:rsidRPr="002D79FE" w:rsidRDefault="000E4038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</w:p>
          <w:p w:rsidR="000E4038" w:rsidRPr="002D79FE" w:rsidRDefault="000E4038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етей</w:t>
            </w:r>
            <w:proofErr w:type="spellEnd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дошкольных</w:t>
            </w:r>
            <w:proofErr w:type="spellEnd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E4038" w:rsidRPr="002D79FE" w:rsidRDefault="000E4038" w:rsidP="00D9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E4038" w:rsidRPr="002D79FE" w:rsidRDefault="00E938E5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038" w:rsidRPr="002D7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E4038" w:rsidRPr="002D79FE" w:rsidRDefault="000E4038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E4038" w:rsidRPr="002D79FE" w:rsidRDefault="00E938E5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E4038" w:rsidRPr="002D79FE" w:rsidRDefault="000E4038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E4038" w:rsidRPr="002D79FE" w:rsidRDefault="000E4038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3070E3" w:rsidRPr="002D79FE" w:rsidRDefault="003070E3" w:rsidP="00D95EAF">
      <w:pPr>
        <w:tabs>
          <w:tab w:val="left" w:pos="34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1AD" w:rsidRPr="002D79FE" w:rsidRDefault="008261AD" w:rsidP="00E3426E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D79FE">
        <w:rPr>
          <w:rFonts w:ascii="Times New Roman" w:hAnsi="Times New Roman" w:cs="Times New Roman"/>
          <w:color w:val="000000"/>
          <w:sz w:val="24"/>
          <w:szCs w:val="24"/>
        </w:rPr>
        <w:t>Физкультурно</w:t>
      </w:r>
      <w:proofErr w:type="spellEnd"/>
      <w:r w:rsidRPr="002D79FE">
        <w:rPr>
          <w:rFonts w:ascii="Times New Roman" w:hAnsi="Times New Roman" w:cs="Times New Roman"/>
          <w:color w:val="000000"/>
          <w:sz w:val="24"/>
          <w:szCs w:val="24"/>
        </w:rPr>
        <w:t xml:space="preserve"> – оздоровительная работа с использованием элементов спорта в пределах образовательного процесса МДОО не осуществляется на постоянной основе подхода к организации двигательной деятельности детей, ввиду отсутствия такой должности как инструктор по физической культуре и сказывается на системной работе всего коллектива. </w:t>
      </w:r>
    </w:p>
    <w:p w:rsidR="008261AD" w:rsidRPr="002D79FE" w:rsidRDefault="008261AD" w:rsidP="00E3426E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D79FE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2023-2024 учебного была организована работа с родителями по вопросам здорового образа жизни, использование </w:t>
      </w:r>
      <w:proofErr w:type="spellStart"/>
      <w:r w:rsidRPr="002D79FE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2D79FE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в домашних условиях.  Для реализации такой задачи были проведены: консультации «Режим – одно из важных средств оздоровления и воспитания дошкольников», «Роль семьи в физическом воспитании ребенка»; подготовлены материалы папки – передвижки «Здоровье ребенка в наших руках», «Режим дня дома и в саду», «Рациональное питание – основа здоровья».   В результате проведенной работы в МДОО снижается заболеваемость по сравнению с прошлыми   учебным годом.</w:t>
      </w:r>
      <w:r w:rsidR="002E4E09" w:rsidRPr="002D79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938E5" w:rsidRPr="002D79FE" w:rsidRDefault="00E938E5" w:rsidP="00D95E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61AD" w:rsidRPr="002D79FE" w:rsidRDefault="008261AD" w:rsidP="00D95E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79F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</w:t>
      </w:r>
      <w:r w:rsidR="002E4E09" w:rsidRPr="002D79F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Таблица № 7</w:t>
      </w:r>
      <w:r w:rsidRPr="002D79FE">
        <w:rPr>
          <w:rFonts w:ascii="Times New Roman" w:eastAsia="Times New Roman" w:hAnsi="Times New Roman" w:cs="Times New Roman"/>
          <w:i/>
          <w:sz w:val="24"/>
          <w:szCs w:val="24"/>
        </w:rPr>
        <w:t>. Анализ заболеваемости детей за 2020-2023г.г.</w:t>
      </w:r>
    </w:p>
    <w:p w:rsidR="008261AD" w:rsidRPr="002D79FE" w:rsidRDefault="008261AD" w:rsidP="00D95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9668" w:type="dxa"/>
        <w:tblInd w:w="108" w:type="dxa"/>
        <w:tblLook w:val="04A0" w:firstRow="1" w:lastRow="0" w:firstColumn="1" w:lastColumn="0" w:noHBand="0" w:noVBand="1"/>
      </w:tblPr>
      <w:tblGrid>
        <w:gridCol w:w="493"/>
        <w:gridCol w:w="2513"/>
        <w:gridCol w:w="1417"/>
        <w:gridCol w:w="1418"/>
        <w:gridCol w:w="1417"/>
        <w:gridCol w:w="2410"/>
      </w:tblGrid>
      <w:tr w:rsidR="008261AD" w:rsidRPr="002D79FE" w:rsidTr="00710F14">
        <w:trPr>
          <w:trHeight w:val="302"/>
        </w:trPr>
        <w:tc>
          <w:tcPr>
            <w:tcW w:w="493" w:type="dxa"/>
            <w:vMerge w:val="restart"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D7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13" w:type="dxa"/>
            <w:vMerge w:val="restart"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7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2D7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7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заболеваний</w:t>
            </w:r>
            <w:proofErr w:type="spellEnd"/>
            <w:r w:rsidRPr="002D7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proofErr w:type="spellStart"/>
            <w:r w:rsidRPr="002D7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</w:t>
            </w:r>
            <w:proofErr w:type="spellEnd"/>
            <w:r w:rsidRPr="002D7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7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  <w:r w:rsidRPr="002D7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7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Разница в % по сравнению с прошлым учебным  годом</w:t>
            </w:r>
          </w:p>
        </w:tc>
      </w:tr>
      <w:tr w:rsidR="008261AD" w:rsidRPr="002D79FE" w:rsidTr="00710F14">
        <w:trPr>
          <w:trHeight w:val="665"/>
        </w:trPr>
        <w:tc>
          <w:tcPr>
            <w:tcW w:w="493" w:type="dxa"/>
            <w:vMerge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13" w:type="dxa"/>
            <w:vMerge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2020- 2021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2021- 2022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2410" w:type="dxa"/>
            <w:vMerge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1AD" w:rsidRPr="002D79FE" w:rsidTr="00710F14">
        <w:tc>
          <w:tcPr>
            <w:tcW w:w="493" w:type="dxa"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3" w:type="dxa"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4,8%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3,2%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3,0%</w:t>
            </w:r>
          </w:p>
        </w:tc>
        <w:tc>
          <w:tcPr>
            <w:tcW w:w="2410" w:type="dxa"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-0,2 %</w:t>
            </w:r>
          </w:p>
        </w:tc>
      </w:tr>
      <w:tr w:rsidR="008261AD" w:rsidRPr="002D79FE" w:rsidTr="00710F14">
        <w:tc>
          <w:tcPr>
            <w:tcW w:w="493" w:type="dxa"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3" w:type="dxa"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ЛОР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2,7%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1,4%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1,2%</w:t>
            </w:r>
          </w:p>
        </w:tc>
        <w:tc>
          <w:tcPr>
            <w:tcW w:w="2410" w:type="dxa"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-1,2%</w:t>
            </w:r>
          </w:p>
        </w:tc>
      </w:tr>
      <w:tr w:rsidR="008261AD" w:rsidRPr="002D79FE" w:rsidTr="00710F14">
        <w:tc>
          <w:tcPr>
            <w:tcW w:w="493" w:type="dxa"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3" w:type="dxa"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заболевания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1,6%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1,0%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0,9%</w:t>
            </w:r>
          </w:p>
        </w:tc>
        <w:tc>
          <w:tcPr>
            <w:tcW w:w="2410" w:type="dxa"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-0,1%</w:t>
            </w:r>
          </w:p>
        </w:tc>
      </w:tr>
      <w:tr w:rsidR="008261AD" w:rsidRPr="002D79FE" w:rsidTr="00710F14">
        <w:tc>
          <w:tcPr>
            <w:tcW w:w="493" w:type="dxa"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3" w:type="dxa"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5,6%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5,1%</w:t>
            </w:r>
          </w:p>
        </w:tc>
        <w:tc>
          <w:tcPr>
            <w:tcW w:w="2410" w:type="dxa"/>
          </w:tcPr>
          <w:p w:rsidR="008261AD" w:rsidRPr="002D79FE" w:rsidRDefault="008261AD" w:rsidP="00D95E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eastAsia="Times New Roman" w:hAnsi="Times New Roman" w:cs="Times New Roman"/>
                <w:sz w:val="24"/>
                <w:szCs w:val="24"/>
              </w:rPr>
              <w:t>-0,5%</w:t>
            </w:r>
          </w:p>
        </w:tc>
      </w:tr>
    </w:tbl>
    <w:p w:rsidR="0039734F" w:rsidRPr="002D79FE" w:rsidRDefault="0039734F" w:rsidP="00D95EAF">
      <w:pPr>
        <w:tabs>
          <w:tab w:val="left" w:pos="34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184" w:rsidRPr="002D79FE" w:rsidRDefault="00105184" w:rsidP="00710F14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9FE">
        <w:rPr>
          <w:rFonts w:ascii="Times New Roman" w:hAnsi="Times New Roman" w:cs="Times New Roman"/>
          <w:color w:val="000000"/>
          <w:sz w:val="24"/>
          <w:szCs w:val="24"/>
        </w:rPr>
        <w:t xml:space="preserve">Но не смотря на все организованные мероприятия, применяемые педагогами в течение года, уровень физического развития детей стал незначительно ниже по сравнению с прошлым 2022-2023 учебным годом.   </w:t>
      </w:r>
    </w:p>
    <w:p w:rsidR="0039734F" w:rsidRPr="002D79FE" w:rsidRDefault="00105184" w:rsidP="00D95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9FE">
        <w:rPr>
          <w:rFonts w:ascii="Times New Roman" w:hAnsi="Times New Roman" w:cs="Times New Roman"/>
          <w:sz w:val="24"/>
          <w:szCs w:val="24"/>
        </w:rPr>
        <w:t xml:space="preserve">            По оценке </w:t>
      </w:r>
      <w:proofErr w:type="gramStart"/>
      <w:r w:rsidR="00F07E61">
        <w:rPr>
          <w:rFonts w:ascii="Times New Roman" w:hAnsi="Times New Roman" w:cs="Times New Roman"/>
          <w:sz w:val="24"/>
          <w:szCs w:val="24"/>
        </w:rPr>
        <w:t xml:space="preserve">анализа </w:t>
      </w:r>
      <w:r w:rsidR="00E938E5" w:rsidRPr="002D79FE">
        <w:rPr>
          <w:rFonts w:ascii="Times New Roman" w:hAnsi="Times New Roman" w:cs="Times New Roman"/>
          <w:sz w:val="24"/>
          <w:szCs w:val="24"/>
        </w:rPr>
        <w:t>заболеваемости</w:t>
      </w:r>
      <w:proofErr w:type="gramEnd"/>
      <w:r w:rsidR="00E938E5" w:rsidRPr="002D79FE">
        <w:rPr>
          <w:rFonts w:ascii="Times New Roman" w:hAnsi="Times New Roman" w:cs="Times New Roman"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sz w:val="24"/>
          <w:szCs w:val="24"/>
        </w:rPr>
        <w:t xml:space="preserve">следует сделать вывод, что в дальнейшей работе необходимо продолжить уделять внимания вопросам организации оздоровления, </w:t>
      </w:r>
      <w:r w:rsidRPr="002D79FE">
        <w:rPr>
          <w:rFonts w:ascii="Times New Roman" w:hAnsi="Times New Roman" w:cs="Times New Roman"/>
          <w:color w:val="000000"/>
          <w:sz w:val="24"/>
          <w:szCs w:val="24"/>
        </w:rPr>
        <w:t>формированию здорового образа жизни дошкольников</w:t>
      </w:r>
      <w:r w:rsidRPr="002D79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оптимизацию двигательного режима, с применением </w:t>
      </w:r>
      <w:r w:rsidRPr="002D79FE">
        <w:rPr>
          <w:rFonts w:ascii="Times New Roman" w:hAnsi="Times New Roman" w:cs="Times New Roman"/>
          <w:color w:val="000000"/>
          <w:sz w:val="24"/>
          <w:szCs w:val="24"/>
        </w:rPr>
        <w:t xml:space="preserve">новых форм организации </w:t>
      </w:r>
      <w:proofErr w:type="spellStart"/>
      <w:r w:rsidRPr="002D79FE">
        <w:rPr>
          <w:rFonts w:ascii="Times New Roman" w:hAnsi="Times New Roman" w:cs="Times New Roman"/>
          <w:color w:val="000000"/>
          <w:sz w:val="24"/>
          <w:szCs w:val="24"/>
        </w:rPr>
        <w:t>физкультурно</w:t>
      </w:r>
      <w:proofErr w:type="spellEnd"/>
      <w:r w:rsidRPr="002D79FE">
        <w:rPr>
          <w:rFonts w:ascii="Times New Roman" w:hAnsi="Times New Roman" w:cs="Times New Roman"/>
          <w:color w:val="000000"/>
          <w:sz w:val="24"/>
          <w:szCs w:val="24"/>
        </w:rPr>
        <w:t xml:space="preserve"> – оздоровительной работы, вовлекая родителей в совместные спортивные мероприятия.</w:t>
      </w:r>
    </w:p>
    <w:p w:rsidR="0074615C" w:rsidRPr="002D79FE" w:rsidRDefault="0074615C" w:rsidP="00D95E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5184" w:rsidRPr="00E3426E" w:rsidRDefault="00105184" w:rsidP="00D95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26E">
        <w:rPr>
          <w:rFonts w:ascii="Times New Roman" w:hAnsi="Times New Roman" w:cs="Times New Roman"/>
          <w:b/>
          <w:bCs/>
          <w:sz w:val="28"/>
          <w:szCs w:val="28"/>
        </w:rPr>
        <w:t>4. Оценка качества кадрового, учебно-методического</w:t>
      </w:r>
      <w:r w:rsidR="009455C7" w:rsidRPr="00E3426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9455C7" w:rsidRPr="00E3426E">
        <w:rPr>
          <w:rFonts w:ascii="Times New Roman" w:hAnsi="Times New Roman" w:cs="Times New Roman"/>
          <w:b/>
          <w:sz w:val="28"/>
          <w:szCs w:val="28"/>
        </w:rPr>
        <w:t>библиотечно</w:t>
      </w:r>
      <w:proofErr w:type="spellEnd"/>
      <w:r w:rsidR="009455C7" w:rsidRPr="00E3426E">
        <w:rPr>
          <w:rFonts w:ascii="Times New Roman" w:hAnsi="Times New Roman" w:cs="Times New Roman"/>
          <w:b/>
          <w:sz w:val="28"/>
          <w:szCs w:val="28"/>
        </w:rPr>
        <w:t xml:space="preserve"> -информационного</w:t>
      </w:r>
      <w:r w:rsidR="009455C7" w:rsidRPr="00E3426E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обеспечения, </w:t>
      </w:r>
      <w:r w:rsidRPr="00E3426E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материально-технической базы</w:t>
      </w:r>
    </w:p>
    <w:p w:rsidR="00DC6C5D" w:rsidRPr="00E3426E" w:rsidRDefault="00DC6C5D" w:rsidP="00D95EAF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DC6C5D" w:rsidRPr="002D79FE" w:rsidRDefault="00DC6C5D" w:rsidP="00E3426E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9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Коллектив МДОО№10 состоит из </w:t>
      </w:r>
      <w:r w:rsidRPr="002D79F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43334A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2D79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человек, из них –</w:t>
      </w:r>
      <w:r w:rsidRPr="002D79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 </w:t>
      </w:r>
      <w:r w:rsidRPr="002D79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педагоги, а именно: 1 заведующий, 1 - старший воспитатель, 1 - музыкальный руководитель, 1 – учитель – логопед, </w:t>
      </w:r>
      <w:r w:rsidRPr="002D79FE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="00433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воспитателей, МОП-19</w:t>
      </w:r>
    </w:p>
    <w:p w:rsidR="00DC6C5D" w:rsidRPr="002D79FE" w:rsidRDefault="00DC6C5D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6C5D" w:rsidRPr="002D79FE" w:rsidRDefault="0074615C" w:rsidP="00D95E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79FE">
        <w:rPr>
          <w:rFonts w:ascii="Times New Roman" w:hAnsi="Times New Roman" w:cs="Times New Roman"/>
          <w:i/>
          <w:sz w:val="24"/>
          <w:szCs w:val="24"/>
        </w:rPr>
        <w:t>Таблица № 8</w:t>
      </w:r>
      <w:r w:rsidR="00DC6C5D" w:rsidRPr="002D79FE">
        <w:rPr>
          <w:rFonts w:ascii="Times New Roman" w:hAnsi="Times New Roman" w:cs="Times New Roman"/>
          <w:i/>
          <w:sz w:val="24"/>
          <w:szCs w:val="24"/>
        </w:rPr>
        <w:t>. Количественный и качественный</w:t>
      </w:r>
      <w:r w:rsidR="00A77F5E" w:rsidRPr="002D79FE">
        <w:rPr>
          <w:rFonts w:ascii="Times New Roman" w:hAnsi="Times New Roman" w:cs="Times New Roman"/>
          <w:i/>
          <w:sz w:val="24"/>
          <w:szCs w:val="24"/>
        </w:rPr>
        <w:t xml:space="preserve"> состав кадров </w:t>
      </w:r>
      <w:r w:rsidR="004942E6" w:rsidRPr="002D79FE">
        <w:rPr>
          <w:rFonts w:ascii="Times New Roman" w:hAnsi="Times New Roman" w:cs="Times New Roman"/>
          <w:i/>
          <w:sz w:val="24"/>
          <w:szCs w:val="24"/>
        </w:rPr>
        <w:t>МДОО №10</w:t>
      </w:r>
    </w:p>
    <w:p w:rsidR="00DC6C5D" w:rsidRPr="002D79FE" w:rsidRDefault="00DC6C5D" w:rsidP="00D95EAF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134"/>
        <w:gridCol w:w="1134"/>
        <w:gridCol w:w="1134"/>
        <w:gridCol w:w="1134"/>
        <w:gridCol w:w="1134"/>
        <w:gridCol w:w="1134"/>
        <w:gridCol w:w="1105"/>
      </w:tblGrid>
      <w:tr w:rsidR="00DC6C5D" w:rsidRPr="002D79FE" w:rsidTr="00343D19">
        <w:tc>
          <w:tcPr>
            <w:tcW w:w="1730" w:type="dxa"/>
            <w:vMerge w:val="restart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Должность</w:t>
            </w:r>
          </w:p>
        </w:tc>
        <w:tc>
          <w:tcPr>
            <w:tcW w:w="2268" w:type="dxa"/>
            <w:gridSpan w:val="2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Образование</w:t>
            </w:r>
            <w:proofErr w:type="spellEnd"/>
          </w:p>
        </w:tc>
        <w:tc>
          <w:tcPr>
            <w:tcW w:w="5641" w:type="dxa"/>
            <w:gridSpan w:val="5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Возрастной</w:t>
            </w:r>
            <w:proofErr w:type="spellEnd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ценз </w:t>
            </w: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педагогов</w:t>
            </w:r>
            <w:proofErr w:type="spellEnd"/>
          </w:p>
        </w:tc>
      </w:tr>
      <w:tr w:rsidR="00DC6C5D" w:rsidRPr="002D79FE" w:rsidTr="00343D19">
        <w:tc>
          <w:tcPr>
            <w:tcW w:w="1730" w:type="dxa"/>
            <w:vMerge/>
            <w:vAlign w:val="center"/>
          </w:tcPr>
          <w:p w:rsidR="00DC6C5D" w:rsidRPr="002D79FE" w:rsidRDefault="00DC6C5D" w:rsidP="00D9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Сред</w:t>
            </w:r>
            <w:proofErr w:type="spellEnd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.-спец.</w:t>
            </w: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Высшее</w:t>
            </w:r>
            <w:proofErr w:type="spellEnd"/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0-5</w:t>
            </w:r>
          </w:p>
        </w:tc>
        <w:tc>
          <w:tcPr>
            <w:tcW w:w="1134" w:type="dxa"/>
          </w:tcPr>
          <w:p w:rsidR="00DC6C5D" w:rsidRPr="002D79FE" w:rsidRDefault="00343D19" w:rsidP="00D9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6C5D"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5-10</w:t>
            </w: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10-15</w:t>
            </w: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15-20</w:t>
            </w:r>
          </w:p>
        </w:tc>
        <w:tc>
          <w:tcPr>
            <w:tcW w:w="1105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Больше</w:t>
            </w:r>
            <w:proofErr w:type="spellEnd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 лет</w:t>
            </w:r>
          </w:p>
        </w:tc>
      </w:tr>
      <w:tr w:rsidR="00DC6C5D" w:rsidRPr="002D79FE" w:rsidTr="00343D19">
        <w:tc>
          <w:tcPr>
            <w:tcW w:w="1730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</w:t>
            </w:r>
            <w:proofErr w:type="spellEnd"/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C6C5D" w:rsidRPr="002D79FE" w:rsidTr="00343D19">
        <w:tc>
          <w:tcPr>
            <w:tcW w:w="1730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Старший </w:t>
            </w: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воспитатель</w:t>
            </w:r>
            <w:proofErr w:type="spellEnd"/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C6C5D" w:rsidRPr="002D79FE" w:rsidTr="00343D19">
        <w:tc>
          <w:tcPr>
            <w:tcW w:w="1730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Учитель-логопед</w:t>
            </w: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854B19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6C5D" w:rsidRPr="002D79FE" w:rsidTr="00343D19">
        <w:tc>
          <w:tcPr>
            <w:tcW w:w="1730" w:type="dxa"/>
          </w:tcPr>
          <w:p w:rsidR="00343D19" w:rsidRPr="002D79FE" w:rsidRDefault="00343D19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</w:t>
            </w:r>
          </w:p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руководитель</w:t>
            </w:r>
            <w:proofErr w:type="spellEnd"/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DC6C5D" w:rsidRPr="002D79FE" w:rsidTr="00343D19">
        <w:trPr>
          <w:trHeight w:val="597"/>
        </w:trPr>
        <w:tc>
          <w:tcPr>
            <w:tcW w:w="1730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Воспитатели</w:t>
            </w:r>
            <w:proofErr w:type="spellEnd"/>
          </w:p>
        </w:tc>
        <w:tc>
          <w:tcPr>
            <w:tcW w:w="1134" w:type="dxa"/>
          </w:tcPr>
          <w:p w:rsidR="00DC6C5D" w:rsidRPr="002D79FE" w:rsidRDefault="00854B19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C6C5D" w:rsidRPr="002D79FE" w:rsidRDefault="00854B19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C6C5D" w:rsidRPr="002D79FE" w:rsidRDefault="00854B19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C6C5D" w:rsidRPr="002D79FE" w:rsidRDefault="00854B19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6C5D" w:rsidRPr="002D79FE" w:rsidRDefault="00854B19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C6C5D" w:rsidRPr="002D79FE" w:rsidRDefault="00854B19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C6C5D" w:rsidRPr="002D79FE" w:rsidTr="00343D19">
        <w:tc>
          <w:tcPr>
            <w:tcW w:w="1730" w:type="dxa"/>
          </w:tcPr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Всего</w:t>
            </w:r>
            <w:proofErr w:type="spellEnd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343D19" w:rsidRPr="002D79FE" w:rsidRDefault="00343D19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3D19" w:rsidRPr="002D7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343D19" w:rsidRPr="002D79F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proofErr w:type="gramEnd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1134" w:type="dxa"/>
          </w:tcPr>
          <w:p w:rsidR="00343D19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</w:t>
            </w:r>
          </w:p>
          <w:p w:rsidR="00DC6C5D" w:rsidRPr="002D79FE" w:rsidRDefault="00343D19" w:rsidP="00D9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(37,5%</w:t>
            </w:r>
            <w:r w:rsidR="00DC6C5D"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343D19" w:rsidRPr="002D79FE" w:rsidRDefault="00343D19" w:rsidP="00D9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C6C5D"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C6C5D" w:rsidRPr="002D79FE" w:rsidRDefault="00343D19" w:rsidP="00D9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C5D"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DC6C5D" w:rsidRPr="002D79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DC6C5D"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1134" w:type="dxa"/>
          </w:tcPr>
          <w:p w:rsidR="00343D19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6C5D" w:rsidRPr="002D79FE" w:rsidRDefault="00DC6C5D" w:rsidP="00D9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 w:rsidR="00343D19" w:rsidRPr="002D79F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proofErr w:type="gramEnd"/>
            <w:r w:rsidR="00343D19" w:rsidRPr="002D79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:rsidR="00343D19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 w:rsidR="00343D19" w:rsidRPr="002D79F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proofErr w:type="gramEnd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1134" w:type="dxa"/>
          </w:tcPr>
          <w:p w:rsidR="00343D19" w:rsidRPr="002D79FE" w:rsidRDefault="00343D19" w:rsidP="00D9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C6C5D" w:rsidRPr="002D7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6C5D" w:rsidRPr="002D79FE" w:rsidRDefault="00DC6C5D" w:rsidP="00D95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 w:rsidR="00343D19" w:rsidRPr="002D79F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05" w:type="dxa"/>
          </w:tcPr>
          <w:p w:rsidR="00343D19" w:rsidRPr="002D79FE" w:rsidRDefault="00343D19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C6C5D" w:rsidRPr="002D79FE" w:rsidRDefault="00DC6C5D" w:rsidP="00D9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3D19" w:rsidRPr="002D7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343D19" w:rsidRPr="002D79F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proofErr w:type="gramEnd"/>
            <w:r w:rsidRPr="002D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</w:tbl>
    <w:p w:rsidR="004942E6" w:rsidRPr="002D79FE" w:rsidRDefault="004942E6" w:rsidP="00D95EAF">
      <w:pPr>
        <w:spacing w:after="0" w:line="240" w:lineRule="auto"/>
        <w:ind w:left="-54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</w:t>
      </w:r>
    </w:p>
    <w:p w:rsidR="00DC6C5D" w:rsidRPr="002D79FE" w:rsidRDefault="004942E6" w:rsidP="00D95EA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                        </w:t>
      </w:r>
      <w:proofErr w:type="spellStart"/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Таб</w:t>
      </w:r>
      <w:r w:rsidR="0074615C"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лица</w:t>
      </w:r>
      <w:proofErr w:type="spellEnd"/>
      <w:r w:rsidR="0074615C"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№ 9</w:t>
      </w:r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. </w:t>
      </w:r>
      <w:r w:rsidRPr="002D7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Распределение персонала по квалификационным категориям</w:t>
      </w:r>
    </w:p>
    <w:p w:rsidR="004942E6" w:rsidRPr="002D79FE" w:rsidRDefault="004942E6" w:rsidP="00D95EA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4"/>
        <w:tblW w:w="9639" w:type="dxa"/>
        <w:tblInd w:w="137" w:type="dxa"/>
        <w:tblLook w:val="04A0" w:firstRow="1" w:lastRow="0" w:firstColumn="1" w:lastColumn="0" w:noHBand="0" w:noVBand="1"/>
      </w:tblPr>
      <w:tblGrid>
        <w:gridCol w:w="1831"/>
        <w:gridCol w:w="2128"/>
        <w:gridCol w:w="1935"/>
        <w:gridCol w:w="1810"/>
        <w:gridCol w:w="1935"/>
      </w:tblGrid>
      <w:tr w:rsidR="004942E6" w:rsidRPr="002D79FE" w:rsidTr="004942E6">
        <w:tc>
          <w:tcPr>
            <w:tcW w:w="1831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Должность</w:t>
            </w:r>
            <w:proofErr w:type="spellEnd"/>
          </w:p>
        </w:tc>
        <w:tc>
          <w:tcPr>
            <w:tcW w:w="4063" w:type="dxa"/>
            <w:gridSpan w:val="2"/>
          </w:tcPr>
          <w:p w:rsidR="004942E6" w:rsidRPr="002D79FE" w:rsidRDefault="004942E6" w:rsidP="00D95EA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Образование</w:t>
            </w:r>
            <w:proofErr w:type="spellEnd"/>
          </w:p>
        </w:tc>
        <w:tc>
          <w:tcPr>
            <w:tcW w:w="3745" w:type="dxa"/>
            <w:gridSpan w:val="2"/>
          </w:tcPr>
          <w:p w:rsidR="004942E6" w:rsidRPr="002D79FE" w:rsidRDefault="004942E6" w:rsidP="00D95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Квалификационная</w:t>
            </w:r>
            <w:proofErr w:type="spellEnd"/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категория</w:t>
            </w:r>
            <w:proofErr w:type="spellEnd"/>
          </w:p>
        </w:tc>
      </w:tr>
      <w:tr w:rsidR="004942E6" w:rsidRPr="002D79FE" w:rsidTr="004942E6">
        <w:tc>
          <w:tcPr>
            <w:tcW w:w="1831" w:type="dxa"/>
            <w:vAlign w:val="center"/>
          </w:tcPr>
          <w:p w:rsidR="004942E6" w:rsidRPr="002D79FE" w:rsidRDefault="004942E6" w:rsidP="00D95E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4942E6" w:rsidRPr="002D79FE" w:rsidRDefault="004942E6" w:rsidP="00D95E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среднее профессиональное </w:t>
            </w: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35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высшее</w:t>
            </w:r>
            <w:proofErr w:type="spellEnd"/>
          </w:p>
        </w:tc>
        <w:tc>
          <w:tcPr>
            <w:tcW w:w="1810" w:type="dxa"/>
          </w:tcPr>
          <w:p w:rsidR="004942E6" w:rsidRPr="002D79FE" w:rsidRDefault="004942E6" w:rsidP="00D95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высшая</w:t>
            </w:r>
            <w:proofErr w:type="spellEnd"/>
          </w:p>
        </w:tc>
        <w:tc>
          <w:tcPr>
            <w:tcW w:w="1935" w:type="dxa"/>
          </w:tcPr>
          <w:p w:rsidR="004942E6" w:rsidRPr="002D79FE" w:rsidRDefault="004942E6" w:rsidP="00D95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первая</w:t>
            </w:r>
            <w:proofErr w:type="spellEnd"/>
          </w:p>
        </w:tc>
      </w:tr>
      <w:tr w:rsidR="004942E6" w:rsidRPr="002D79FE" w:rsidTr="004942E6">
        <w:tc>
          <w:tcPr>
            <w:tcW w:w="1831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Заведующий</w:t>
            </w:r>
            <w:proofErr w:type="spellEnd"/>
          </w:p>
        </w:tc>
        <w:tc>
          <w:tcPr>
            <w:tcW w:w="2128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5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10" w:type="dxa"/>
          </w:tcPr>
          <w:p w:rsidR="004942E6" w:rsidRPr="002D79FE" w:rsidRDefault="004942E6" w:rsidP="00D95EA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935" w:type="dxa"/>
          </w:tcPr>
          <w:p w:rsidR="004942E6" w:rsidRPr="002D79FE" w:rsidRDefault="004942E6" w:rsidP="00D95EA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</w:tr>
      <w:tr w:rsidR="004942E6" w:rsidRPr="002D79FE" w:rsidTr="004942E6">
        <w:tc>
          <w:tcPr>
            <w:tcW w:w="1831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Старший </w:t>
            </w: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воспитатель</w:t>
            </w:r>
            <w:proofErr w:type="spellEnd"/>
          </w:p>
        </w:tc>
        <w:tc>
          <w:tcPr>
            <w:tcW w:w="2128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5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10" w:type="dxa"/>
          </w:tcPr>
          <w:p w:rsidR="004942E6" w:rsidRPr="002D79FE" w:rsidRDefault="004942E6" w:rsidP="00D95EA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935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4942E6" w:rsidRPr="002D79FE" w:rsidTr="004942E6">
        <w:tc>
          <w:tcPr>
            <w:tcW w:w="1831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Учитель-логопед</w:t>
            </w:r>
          </w:p>
        </w:tc>
        <w:tc>
          <w:tcPr>
            <w:tcW w:w="2128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5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10" w:type="dxa"/>
          </w:tcPr>
          <w:p w:rsidR="004942E6" w:rsidRPr="002D79FE" w:rsidRDefault="004942E6" w:rsidP="00D95EA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935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942E6" w:rsidRPr="002D79FE" w:rsidTr="004942E6">
        <w:tc>
          <w:tcPr>
            <w:tcW w:w="1831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</w:t>
            </w:r>
          </w:p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руководитель</w:t>
            </w:r>
            <w:proofErr w:type="spellEnd"/>
          </w:p>
        </w:tc>
        <w:tc>
          <w:tcPr>
            <w:tcW w:w="2128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5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10" w:type="dxa"/>
          </w:tcPr>
          <w:p w:rsidR="004942E6" w:rsidRPr="002D79FE" w:rsidRDefault="004942E6" w:rsidP="00D95EA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935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4942E6" w:rsidRPr="002D79FE" w:rsidTr="004942E6">
        <w:tc>
          <w:tcPr>
            <w:tcW w:w="1831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Воспитатели</w:t>
            </w:r>
            <w:proofErr w:type="spellEnd"/>
          </w:p>
        </w:tc>
        <w:tc>
          <w:tcPr>
            <w:tcW w:w="2128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935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4942E6" w:rsidRPr="002D79FE" w:rsidRDefault="004942E6" w:rsidP="00D95EA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935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4942E6" w:rsidRPr="002D79FE" w:rsidTr="004942E6">
        <w:tc>
          <w:tcPr>
            <w:tcW w:w="1831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Всего</w:t>
            </w:r>
            <w:proofErr w:type="spellEnd"/>
            <w:r w:rsidRPr="002D79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8" w:type="dxa"/>
          </w:tcPr>
          <w:p w:rsidR="004942E6" w:rsidRPr="002D79FE" w:rsidRDefault="004942E6" w:rsidP="00D95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10</w:t>
            </w:r>
          </w:p>
        </w:tc>
        <w:tc>
          <w:tcPr>
            <w:tcW w:w="1935" w:type="dxa"/>
          </w:tcPr>
          <w:p w:rsidR="004942E6" w:rsidRPr="002D79FE" w:rsidRDefault="004942E6" w:rsidP="00D95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6</w:t>
            </w:r>
          </w:p>
        </w:tc>
        <w:tc>
          <w:tcPr>
            <w:tcW w:w="1810" w:type="dxa"/>
          </w:tcPr>
          <w:p w:rsidR="004942E6" w:rsidRPr="002D79FE" w:rsidRDefault="004942E6" w:rsidP="00D95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35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</w:tbl>
    <w:p w:rsidR="004942E6" w:rsidRPr="002D79FE" w:rsidRDefault="004942E6" w:rsidP="00D95EAF">
      <w:pPr>
        <w:spacing w:after="0" w:line="240" w:lineRule="auto"/>
        <w:ind w:left="-540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</w:p>
    <w:p w:rsidR="00F07E61" w:rsidRDefault="004942E6" w:rsidP="00D95EAF">
      <w:pPr>
        <w:spacing w:after="0" w:line="240" w:lineRule="auto"/>
        <w:ind w:left="-540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  </w:t>
      </w:r>
      <w:r w:rsidR="0074615C"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                     </w:t>
      </w:r>
      <w:proofErr w:type="spellStart"/>
      <w:r w:rsidR="0074615C"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Таблица</w:t>
      </w:r>
      <w:proofErr w:type="spellEnd"/>
      <w:r w:rsidR="0074615C"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№ 10</w:t>
      </w:r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. </w:t>
      </w:r>
      <w:proofErr w:type="spellStart"/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Повышение</w:t>
      </w:r>
      <w:proofErr w:type="spellEnd"/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</w:t>
      </w:r>
      <w:proofErr w:type="spellStart"/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квалификации</w:t>
      </w:r>
      <w:proofErr w:type="spellEnd"/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педагогических</w:t>
      </w:r>
      <w:proofErr w:type="spellEnd"/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работников</w:t>
      </w:r>
      <w:proofErr w:type="spellEnd"/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</w:p>
    <w:p w:rsidR="004942E6" w:rsidRPr="002D79FE" w:rsidRDefault="00F07E61" w:rsidP="00D95EAF">
      <w:pPr>
        <w:spacing w:after="0" w:line="240" w:lineRule="auto"/>
        <w:ind w:left="-540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                                                              </w:t>
      </w:r>
      <w:r w:rsidR="004942E6"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в </w:t>
      </w:r>
      <w:r w:rsidR="0074615C"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2023</w:t>
      </w:r>
      <w:r w:rsidR="004942E6"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учебном году</w:t>
      </w:r>
    </w:p>
    <w:p w:rsidR="004942E6" w:rsidRPr="002D79FE" w:rsidRDefault="004942E6" w:rsidP="00D95EAF">
      <w:pPr>
        <w:spacing w:after="0" w:line="240" w:lineRule="auto"/>
        <w:ind w:left="-540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</w:p>
    <w:tbl>
      <w:tblPr>
        <w:tblStyle w:val="a4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554"/>
        <w:gridCol w:w="1840"/>
        <w:gridCol w:w="2054"/>
        <w:gridCol w:w="1773"/>
      </w:tblGrid>
      <w:tr w:rsidR="004942E6" w:rsidRPr="002D79FE" w:rsidTr="004942E6">
        <w:tc>
          <w:tcPr>
            <w:tcW w:w="1418" w:type="dxa"/>
          </w:tcPr>
          <w:p w:rsidR="00EA201E" w:rsidRPr="002D79FE" w:rsidRDefault="004942E6" w:rsidP="00D95EA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Численность</w:t>
            </w:r>
            <w:proofErr w:type="spellEnd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педагогических</w:t>
            </w:r>
            <w:proofErr w:type="spellEnd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работни</w:t>
            </w:r>
            <w:proofErr w:type="spellEnd"/>
          </w:p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ков</w:t>
            </w:r>
            <w:proofErr w:type="spellEnd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="00EA201E"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в </w:t>
            </w:r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МДОО</w:t>
            </w:r>
          </w:p>
        </w:tc>
        <w:tc>
          <w:tcPr>
            <w:tcW w:w="2554" w:type="dxa"/>
          </w:tcPr>
          <w:p w:rsidR="004942E6" w:rsidRPr="002D79FE" w:rsidRDefault="004942E6" w:rsidP="00D95EA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Численность</w:t>
            </w:r>
            <w:proofErr w:type="spellEnd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работников</w:t>
            </w:r>
            <w:proofErr w:type="spellEnd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прошедших</w:t>
            </w:r>
            <w:proofErr w:type="spellEnd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обучение</w:t>
            </w:r>
            <w:proofErr w:type="spellEnd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доп</w:t>
            </w:r>
            <w:proofErr w:type="spellEnd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.</w:t>
            </w:r>
          </w:p>
          <w:p w:rsidR="004942E6" w:rsidRPr="002D79FE" w:rsidRDefault="004942E6" w:rsidP="00D95EA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профессиональным</w:t>
            </w:r>
            <w:proofErr w:type="spellEnd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программам</w:t>
            </w:r>
            <w:proofErr w:type="spellEnd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повышения</w:t>
            </w:r>
            <w:proofErr w:type="spellEnd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квалификации</w:t>
            </w:r>
            <w:proofErr w:type="spellEnd"/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840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Численность работников, прошедших обучение ....</w:t>
            </w:r>
            <w:r w:rsidRPr="002D79F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в ФГАОУ ДПО "Академия </w:t>
            </w:r>
            <w:proofErr w:type="spellStart"/>
            <w:r w:rsidRPr="002D79F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2D79F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России"</w:t>
            </w:r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54" w:type="dxa"/>
          </w:tcPr>
          <w:p w:rsidR="004942E6" w:rsidRPr="002D79FE" w:rsidRDefault="004942E6" w:rsidP="00D95EAF">
            <w:pPr>
              <w:ind w:left="-54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Численность</w:t>
            </w:r>
          </w:p>
          <w:p w:rsidR="004942E6" w:rsidRPr="002D79FE" w:rsidRDefault="004942E6" w:rsidP="00D95EA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работников,</w:t>
            </w:r>
          </w:p>
          <w:p w:rsidR="004942E6" w:rsidRPr="002D79FE" w:rsidRDefault="004942E6" w:rsidP="00D95EA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прошедших обучение  ...</w:t>
            </w:r>
            <w:r w:rsidRPr="002D79F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в других </w:t>
            </w:r>
            <w:proofErr w:type="spellStart"/>
            <w:r w:rsidRPr="002D79F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образова</w:t>
            </w:r>
            <w:proofErr w:type="spellEnd"/>
            <w:r w:rsidRPr="002D79F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 тельных организациях Российской Федерации </w:t>
            </w:r>
          </w:p>
        </w:tc>
        <w:tc>
          <w:tcPr>
            <w:tcW w:w="1773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Численность работников, прошедших обучение .....в организациях ДНР</w:t>
            </w:r>
          </w:p>
        </w:tc>
      </w:tr>
      <w:tr w:rsidR="004942E6" w:rsidRPr="002D79FE" w:rsidTr="004942E6">
        <w:tc>
          <w:tcPr>
            <w:tcW w:w="1418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2554" w:type="dxa"/>
          </w:tcPr>
          <w:p w:rsidR="004942E6" w:rsidRPr="002D79FE" w:rsidRDefault="00EA201E" w:rsidP="00D95E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40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2054" w:type="dxa"/>
          </w:tcPr>
          <w:p w:rsidR="004942E6" w:rsidRPr="002D79FE" w:rsidRDefault="004942E6" w:rsidP="00D95EAF">
            <w:pPr>
              <w:ind w:left="-5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3" w:type="dxa"/>
          </w:tcPr>
          <w:p w:rsidR="004942E6" w:rsidRPr="002D79FE" w:rsidRDefault="004942E6" w:rsidP="00D95E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79F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</w:tbl>
    <w:p w:rsidR="004942E6" w:rsidRPr="002D79FE" w:rsidRDefault="004942E6" w:rsidP="00D95EA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</w:p>
    <w:p w:rsidR="00DB446B" w:rsidRPr="002D79FE" w:rsidRDefault="00DB446B" w:rsidP="00D95EA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                                                 </w:t>
      </w:r>
      <w:proofErr w:type="spellStart"/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Таблица</w:t>
      </w:r>
      <w:proofErr w:type="spellEnd"/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№ </w:t>
      </w:r>
      <w:r w:rsidR="0074615C"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11</w:t>
      </w:r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.Участие </w:t>
      </w:r>
      <w:proofErr w:type="spellStart"/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педагогов</w:t>
      </w:r>
      <w:proofErr w:type="spellEnd"/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в </w:t>
      </w:r>
      <w:proofErr w:type="spellStart"/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городских</w:t>
      </w:r>
      <w:proofErr w:type="spellEnd"/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МК</w:t>
      </w:r>
    </w:p>
    <w:p w:rsidR="00DB446B" w:rsidRPr="002D79FE" w:rsidRDefault="00DB446B" w:rsidP="00D95EAF">
      <w:pPr>
        <w:spacing w:after="0" w:line="240" w:lineRule="auto"/>
        <w:ind w:left="-540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110"/>
      </w:tblGrid>
      <w:tr w:rsidR="00DB446B" w:rsidRPr="002D79FE" w:rsidTr="00AA295D">
        <w:tc>
          <w:tcPr>
            <w:tcW w:w="5529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 ГМК</w:t>
            </w:r>
          </w:p>
        </w:tc>
        <w:tc>
          <w:tcPr>
            <w:tcW w:w="4110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Ф.И.О. педагога</w:t>
            </w:r>
          </w:p>
        </w:tc>
      </w:tr>
      <w:tr w:rsidR="00DB446B" w:rsidRPr="002D79FE" w:rsidTr="00AA295D">
        <w:tc>
          <w:tcPr>
            <w:tcW w:w="5529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 заведующих МДОО Управления образования г. Харцызска</w:t>
            </w:r>
          </w:p>
        </w:tc>
        <w:tc>
          <w:tcPr>
            <w:tcW w:w="4110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Зайцева И.Н.</w:t>
            </w:r>
          </w:p>
        </w:tc>
      </w:tr>
      <w:tr w:rsidR="00DB446B" w:rsidRPr="002D79FE" w:rsidTr="00AA295D">
        <w:tc>
          <w:tcPr>
            <w:tcW w:w="5529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Для старших воспитателей Управления образования  г. </w:t>
            </w:r>
            <w:proofErr w:type="spellStart"/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Харцызска</w:t>
            </w:r>
            <w:proofErr w:type="spellEnd"/>
          </w:p>
        </w:tc>
        <w:tc>
          <w:tcPr>
            <w:tcW w:w="4110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Павлова Е.В.</w:t>
            </w:r>
          </w:p>
        </w:tc>
      </w:tr>
      <w:tr w:rsidR="00DB446B" w:rsidRPr="002D79FE" w:rsidTr="00AA295D">
        <w:tc>
          <w:tcPr>
            <w:tcW w:w="5529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«Познавательное развитие ребенка»</w:t>
            </w:r>
          </w:p>
        </w:tc>
        <w:tc>
          <w:tcPr>
            <w:tcW w:w="4110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Анисимова С.В., </w:t>
            </w:r>
            <w:proofErr w:type="spellStart"/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Ампилогова</w:t>
            </w:r>
            <w:proofErr w:type="spellEnd"/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Е.Н.</w:t>
            </w:r>
          </w:p>
        </w:tc>
      </w:tr>
      <w:tr w:rsidR="00DB446B" w:rsidRPr="002D79FE" w:rsidTr="00AA295D">
        <w:trPr>
          <w:trHeight w:val="290"/>
        </w:trPr>
        <w:tc>
          <w:tcPr>
            <w:tcW w:w="5529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«Речевое развитие детей»</w:t>
            </w:r>
          </w:p>
        </w:tc>
        <w:tc>
          <w:tcPr>
            <w:tcW w:w="4110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Колесникова Т.А., Полищук Т.И.</w:t>
            </w:r>
          </w:p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Матюхова</w:t>
            </w:r>
            <w:proofErr w:type="spellEnd"/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П.А., Воронкова И.Я.</w:t>
            </w:r>
          </w:p>
        </w:tc>
      </w:tr>
      <w:tr w:rsidR="00DB446B" w:rsidRPr="002D79FE" w:rsidTr="00AA295D">
        <w:trPr>
          <w:trHeight w:val="269"/>
        </w:trPr>
        <w:tc>
          <w:tcPr>
            <w:tcW w:w="5529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«</w:t>
            </w:r>
            <w:proofErr w:type="spellStart"/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Воспитательно</w:t>
            </w:r>
            <w:proofErr w:type="spellEnd"/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образовательная работа с детьми раннего возраста»</w:t>
            </w:r>
          </w:p>
        </w:tc>
        <w:tc>
          <w:tcPr>
            <w:tcW w:w="4110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Витченко</w:t>
            </w:r>
            <w:proofErr w:type="spellEnd"/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Ю.А., Колесникова С.Н. </w:t>
            </w:r>
          </w:p>
        </w:tc>
      </w:tr>
      <w:tr w:rsidR="00DB446B" w:rsidRPr="002D79FE" w:rsidTr="00AA295D">
        <w:tc>
          <w:tcPr>
            <w:tcW w:w="5529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«Ребенок в окружающей среде»</w:t>
            </w:r>
          </w:p>
        </w:tc>
        <w:tc>
          <w:tcPr>
            <w:tcW w:w="4110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Моисеенко Л.А.</w:t>
            </w:r>
          </w:p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Стеблюк</w:t>
            </w:r>
            <w:proofErr w:type="spellEnd"/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И.М.</w:t>
            </w:r>
          </w:p>
        </w:tc>
      </w:tr>
      <w:tr w:rsidR="00DB446B" w:rsidRPr="002D79FE" w:rsidTr="00AA295D">
        <w:trPr>
          <w:trHeight w:val="540"/>
        </w:trPr>
        <w:tc>
          <w:tcPr>
            <w:tcW w:w="5529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«Физкультурно-оздоровительная и коррекционная работа с детьми»</w:t>
            </w:r>
          </w:p>
        </w:tc>
        <w:tc>
          <w:tcPr>
            <w:tcW w:w="4110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Шаркова</w:t>
            </w:r>
            <w:proofErr w:type="spellEnd"/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В.Н.,</w:t>
            </w:r>
          </w:p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Ермакова Т.Н.</w:t>
            </w:r>
          </w:p>
        </w:tc>
      </w:tr>
      <w:tr w:rsidR="00DB446B" w:rsidRPr="002D79FE" w:rsidTr="00AA295D">
        <w:trPr>
          <w:trHeight w:val="544"/>
        </w:trPr>
        <w:tc>
          <w:tcPr>
            <w:tcW w:w="5529" w:type="dxa"/>
          </w:tcPr>
          <w:p w:rsidR="00DB446B" w:rsidRPr="002D79FE" w:rsidRDefault="00DB446B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«Художественно-эстетическое развитие детей»</w:t>
            </w:r>
          </w:p>
        </w:tc>
        <w:tc>
          <w:tcPr>
            <w:tcW w:w="4110" w:type="dxa"/>
          </w:tcPr>
          <w:p w:rsidR="00DB446B" w:rsidRPr="002D79FE" w:rsidRDefault="00F07E61" w:rsidP="00D9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Ариничева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С.В.</w:t>
            </w:r>
          </w:p>
        </w:tc>
      </w:tr>
    </w:tbl>
    <w:p w:rsidR="00EA201E" w:rsidRPr="002D79FE" w:rsidRDefault="00A77F5E" w:rsidP="00D95EA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2D79F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  </w:t>
      </w:r>
    </w:p>
    <w:p w:rsidR="00E3426E" w:rsidRDefault="00AA295D" w:rsidP="00D95EAF">
      <w:pPr>
        <w:tabs>
          <w:tab w:val="left" w:pos="709"/>
        </w:tabs>
        <w:spacing w:after="0" w:line="240" w:lineRule="auto"/>
        <w:ind w:right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9F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2D7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B67" w:rsidRPr="002D79F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D79FE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Педагогический коллектив МДОО №10 принимает участие </w:t>
      </w:r>
      <w:r w:rsidRPr="002D79FE">
        <w:rPr>
          <w:rFonts w:ascii="Times New Roman" w:hAnsi="Times New Roman" w:cs="Times New Roman"/>
          <w:color w:val="000000"/>
          <w:sz w:val="24"/>
          <w:szCs w:val="24"/>
        </w:rPr>
        <w:t>в экспериментальной республиканской площадке при ГОУ ДПО «ДОНРИДПО» «Педагогические условия формирования функциональной грамотности у</w:t>
      </w:r>
      <w:r w:rsidR="00E50B67" w:rsidRPr="002D79FE">
        <w:rPr>
          <w:rFonts w:ascii="Times New Roman" w:hAnsi="Times New Roman" w:cs="Times New Roman"/>
          <w:color w:val="000000"/>
          <w:sz w:val="24"/>
          <w:szCs w:val="24"/>
        </w:rPr>
        <w:t xml:space="preserve"> детей дошкольного возраста</w:t>
      </w:r>
      <w:r w:rsidRPr="002D79FE">
        <w:rPr>
          <w:rFonts w:ascii="Times New Roman" w:hAnsi="Times New Roman" w:cs="Times New Roman"/>
          <w:color w:val="000000"/>
          <w:sz w:val="24"/>
          <w:szCs w:val="24"/>
        </w:rPr>
        <w:t xml:space="preserve"> на 2021- 2015 </w:t>
      </w:r>
      <w:proofErr w:type="spellStart"/>
      <w:r w:rsidRPr="002D79FE">
        <w:rPr>
          <w:rFonts w:ascii="Times New Roman" w:hAnsi="Times New Roman" w:cs="Times New Roman"/>
          <w:color w:val="000000"/>
          <w:sz w:val="24"/>
          <w:szCs w:val="24"/>
        </w:rPr>
        <w:t>г.г</w:t>
      </w:r>
      <w:proofErr w:type="spellEnd"/>
      <w:r w:rsidRPr="002D79F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B67" w:rsidRPr="002D79F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0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3426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524107" w:rsidRPr="002D79FE" w:rsidRDefault="00E3426E" w:rsidP="00D95EAF">
      <w:pPr>
        <w:tabs>
          <w:tab w:val="left" w:pos="709"/>
        </w:tabs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F07E61" w:rsidRPr="002D79F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07E61" w:rsidRPr="00E50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тепень </w:t>
      </w:r>
      <w:r w:rsidR="00F07E61" w:rsidRPr="00E50B67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E50B67" w:rsidRPr="00E50B67">
        <w:rPr>
          <w:rFonts w:ascii="Times New Roman" w:eastAsia="Times New Roman" w:hAnsi="Times New Roman" w:cs="Times New Roman"/>
          <w:sz w:val="24"/>
          <w:szCs w:val="24"/>
        </w:rPr>
        <w:t xml:space="preserve"> задач, поставленных в рамках эксперимента</w:t>
      </w:r>
      <w:r w:rsidR="00E50B67" w:rsidRPr="002D7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B67" w:rsidRPr="00E50B67">
        <w:rPr>
          <w:rFonts w:ascii="Times New Roman" w:eastAsia="Times New Roman" w:hAnsi="Times New Roman" w:cs="Times New Roman"/>
          <w:sz w:val="24"/>
          <w:szCs w:val="24"/>
        </w:rPr>
        <w:t>за отчетный период</w:t>
      </w:r>
      <w:r w:rsidR="00E50B67" w:rsidRPr="002D79FE">
        <w:rPr>
          <w:rFonts w:ascii="Times New Roman" w:eastAsia="Times New Roman" w:hAnsi="Times New Roman" w:cs="Times New Roman"/>
          <w:sz w:val="24"/>
          <w:szCs w:val="24"/>
        </w:rPr>
        <w:t xml:space="preserve"> с 2021 по 2023 год достигнута</w:t>
      </w:r>
      <w:r w:rsidR="00524107" w:rsidRPr="002D79FE">
        <w:rPr>
          <w:rFonts w:ascii="Times New Roman" w:eastAsia="Times New Roman" w:hAnsi="Times New Roman" w:cs="Times New Roman"/>
          <w:sz w:val="24"/>
          <w:szCs w:val="24"/>
        </w:rPr>
        <w:t xml:space="preserve"> частично</w:t>
      </w:r>
      <w:r w:rsidR="00E50B67" w:rsidRPr="002D79F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4107" w:rsidRPr="002D7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107"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результативности, полученные за текущий период: </w:t>
      </w:r>
      <w:r w:rsidR="00F07E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r w:rsidR="00433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агоги дошкольной организации </w:t>
      </w:r>
      <w:proofErr w:type="gramStart"/>
      <w:r w:rsidR="004333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10F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</w:t>
      </w:r>
      <w:proofErr w:type="gramEnd"/>
      <w:r w:rsidR="00F0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овладели знаниями</w:t>
      </w:r>
      <w:r w:rsidR="00524107"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феномене функциональной грамотности и особенностях формирования предпосылок функциональной грамотности у детей дошкольного возраста, что потребовало проведения дополнительных мероприятий разъяснительного характера. </w:t>
      </w:r>
      <w:r w:rsidR="00524107" w:rsidRPr="0052410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в связи со сложившейся сложной ситуацией на всей территории ДНР, связанной с угрозой жизни и здоровья воспитанников и работников образовательной организации,</w:t>
      </w:r>
      <w:r w:rsidR="00433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миграцией </w:t>
      </w:r>
      <w:proofErr w:type="gramStart"/>
      <w:r w:rsidR="00433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населения, </w:t>
      </w:r>
      <w:r w:rsidR="00524107" w:rsidRPr="0052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недостаточным</w:t>
      </w:r>
      <w:proofErr w:type="gramEnd"/>
      <w:r w:rsidR="00524107" w:rsidRPr="0052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количеством посещения дошкольников, принимавших участие в экспериментальной площадке, мониторинг диагностики не дал полной картины результатов обследования.   </w:t>
      </w:r>
      <w:r w:rsidR="00524107"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07E61" w:rsidRDefault="00524107" w:rsidP="00D95EAF">
      <w:pPr>
        <w:tabs>
          <w:tab w:val="left" w:pos="709"/>
        </w:tabs>
        <w:spacing w:after="0" w:line="240" w:lineRule="auto"/>
        <w:ind w:right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A295D" w:rsidRPr="00AA295D">
        <w:rPr>
          <w:rFonts w:ascii="Times New Roman" w:hAnsi="Times New Roman" w:cs="Times New Roman"/>
          <w:sz w:val="24"/>
          <w:szCs w:val="24"/>
        </w:rPr>
        <w:t>Педагогический коллектив активно об</w:t>
      </w:r>
      <w:r w:rsidRPr="002D79FE">
        <w:rPr>
          <w:rFonts w:ascii="Times New Roman" w:hAnsi="Times New Roman" w:cs="Times New Roman"/>
          <w:sz w:val="24"/>
          <w:szCs w:val="24"/>
        </w:rPr>
        <w:t xml:space="preserve">общает </w:t>
      </w:r>
      <w:r w:rsidR="00AA295D" w:rsidRPr="00AA295D">
        <w:rPr>
          <w:rFonts w:ascii="Times New Roman" w:hAnsi="Times New Roman" w:cs="Times New Roman"/>
          <w:sz w:val="24"/>
          <w:szCs w:val="24"/>
        </w:rPr>
        <w:t>профессионально-педагогический опыт использования современных педагогических технологий</w:t>
      </w:r>
      <w:r w:rsidRPr="002D79FE">
        <w:rPr>
          <w:rFonts w:ascii="Times New Roman" w:hAnsi="Times New Roman" w:cs="Times New Roman"/>
          <w:sz w:val="24"/>
          <w:szCs w:val="24"/>
        </w:rPr>
        <w:t xml:space="preserve">. </w:t>
      </w:r>
      <w:r w:rsidR="00AA295D" w:rsidRPr="00AA295D">
        <w:rPr>
          <w:rFonts w:ascii="Times New Roman" w:hAnsi="Times New Roman" w:cs="Times New Roman"/>
          <w:sz w:val="24"/>
          <w:szCs w:val="24"/>
        </w:rPr>
        <w:t xml:space="preserve">Проводятся методические мероприятия, семинары, конференции на уровне детского сада. Педагоги активные участники </w:t>
      </w:r>
      <w:proofErr w:type="spellStart"/>
      <w:r w:rsidR="00AA295D" w:rsidRPr="00AA295D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AA295D" w:rsidRPr="00AA295D">
        <w:rPr>
          <w:rFonts w:ascii="Times New Roman" w:hAnsi="Times New Roman" w:cs="Times New Roman"/>
          <w:sz w:val="24"/>
          <w:szCs w:val="24"/>
        </w:rPr>
        <w:t xml:space="preserve">, онлайн семинаров, конференций, участники дистанционных курсов повышения квалификации. Активно началась работа по наставничеству и сопровождению молодых специалистов. </w:t>
      </w:r>
    </w:p>
    <w:p w:rsidR="00AA295D" w:rsidRPr="00F07E61" w:rsidRDefault="00F07E61" w:rsidP="00D95EAF">
      <w:pPr>
        <w:tabs>
          <w:tab w:val="left" w:pos="709"/>
        </w:tabs>
        <w:spacing w:after="0" w:line="240" w:lineRule="auto"/>
        <w:ind w:righ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295D">
        <w:rPr>
          <w:rFonts w:ascii="Times New Roman" w:hAnsi="Times New Roman" w:cs="Times New Roman"/>
          <w:sz w:val="24"/>
          <w:szCs w:val="24"/>
        </w:rPr>
        <w:t>Создана и эффективно функционирует информационная зона для всех участников образовательного пространства д</w:t>
      </w:r>
      <w:r w:rsidRPr="002D79FE">
        <w:rPr>
          <w:rFonts w:ascii="Times New Roman" w:hAnsi="Times New Roman" w:cs="Times New Roman"/>
          <w:sz w:val="24"/>
          <w:szCs w:val="24"/>
        </w:rPr>
        <w:t>ошкольной организации с доступом в Интернет и сайту М</w:t>
      </w:r>
      <w:r w:rsidRPr="00AA295D">
        <w:rPr>
          <w:rFonts w:ascii="Times New Roman" w:hAnsi="Times New Roman" w:cs="Times New Roman"/>
          <w:sz w:val="24"/>
          <w:szCs w:val="24"/>
        </w:rPr>
        <w:t>Д</w:t>
      </w:r>
      <w:r w:rsidRPr="002D79FE">
        <w:rPr>
          <w:rFonts w:ascii="Times New Roman" w:hAnsi="Times New Roman" w:cs="Times New Roman"/>
          <w:sz w:val="24"/>
          <w:szCs w:val="24"/>
        </w:rPr>
        <w:t>ОО №10</w:t>
      </w:r>
      <w:r w:rsidRPr="00AA29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95D" w:rsidRPr="00AA295D" w:rsidRDefault="00AA295D" w:rsidP="00E3426E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95D">
        <w:rPr>
          <w:rFonts w:ascii="Times New Roman" w:hAnsi="Times New Roman" w:cs="Times New Roman"/>
          <w:sz w:val="24"/>
          <w:szCs w:val="24"/>
        </w:rPr>
        <w:t>В целом ситуация обеспечивает наличие достаточного профессионального потенциала, а также возможности преодолевать профессиональные дефициты, педагогические стереотипы, что является актуальной проблемой в условиях требований современного развития дошкольного образования. Педагоги недостаточно активны в методических мероприятиях детского сада, недостаточно используют различные образовательные ресурсы для самообразования по актуальным проблемам дошкольного образования, меньше половины педагогов имеют личные странички сайтов.</w:t>
      </w:r>
    </w:p>
    <w:p w:rsidR="00710F14" w:rsidRDefault="00710F14" w:rsidP="00710F14">
      <w:pPr>
        <w:tabs>
          <w:tab w:val="left" w:pos="345"/>
          <w:tab w:val="left" w:pos="459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0F14" w:rsidRPr="00EE3C08" w:rsidRDefault="00710F14" w:rsidP="00710F14">
      <w:pPr>
        <w:tabs>
          <w:tab w:val="left" w:pos="34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Таблица № 12.</w:t>
      </w:r>
      <w:r w:rsidRPr="00EE3C0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SWOT- </w:t>
      </w:r>
      <w:r w:rsidRPr="00EE3C08">
        <w:rPr>
          <w:rFonts w:ascii="Times New Roman" w:hAnsi="Times New Roman" w:cs="Times New Roman"/>
          <w:bCs/>
          <w:i/>
          <w:iCs/>
          <w:sz w:val="24"/>
          <w:szCs w:val="24"/>
        </w:rPr>
        <w:t>анализ кадрового потенциала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D79FE">
        <w:rPr>
          <w:rFonts w:ascii="Times New Roman" w:hAnsi="Times New Roman" w:cs="Times New Roman"/>
          <w:bCs/>
          <w:i/>
          <w:sz w:val="24"/>
          <w:szCs w:val="24"/>
        </w:rPr>
        <w:t>МДОО №10</w:t>
      </w:r>
      <w:r w:rsidRPr="00A9259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10F14" w:rsidRPr="002D79FE" w:rsidRDefault="00710F14" w:rsidP="00710F14">
      <w:pPr>
        <w:tabs>
          <w:tab w:val="left" w:pos="345"/>
          <w:tab w:val="left" w:pos="459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814"/>
        <w:gridCol w:w="4962"/>
      </w:tblGrid>
      <w:tr w:rsidR="00710F14" w:rsidRPr="002D79FE" w:rsidTr="004E725D">
        <w:tc>
          <w:tcPr>
            <w:tcW w:w="9776" w:type="dxa"/>
            <w:gridSpan w:val="2"/>
          </w:tcPr>
          <w:p w:rsidR="00710F14" w:rsidRPr="002D79FE" w:rsidRDefault="00710F14" w:rsidP="004230F4">
            <w:pPr>
              <w:ind w:right="-1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Факторы внутренней среды</w:t>
            </w:r>
          </w:p>
        </w:tc>
      </w:tr>
      <w:tr w:rsidR="00710F14" w:rsidRPr="002D79FE" w:rsidTr="004E725D">
        <w:tc>
          <w:tcPr>
            <w:tcW w:w="4814" w:type="dxa"/>
          </w:tcPr>
          <w:p w:rsidR="00710F14" w:rsidRPr="002D79FE" w:rsidRDefault="00710F14" w:rsidP="004230F4">
            <w:pPr>
              <w:ind w:right="-1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Сильные стороны</w:t>
            </w:r>
          </w:p>
        </w:tc>
        <w:tc>
          <w:tcPr>
            <w:tcW w:w="4962" w:type="dxa"/>
          </w:tcPr>
          <w:p w:rsidR="00710F14" w:rsidRPr="002D79FE" w:rsidRDefault="00710F14" w:rsidP="004230F4">
            <w:pPr>
              <w:ind w:right="-1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Слабые стороны</w:t>
            </w:r>
          </w:p>
        </w:tc>
      </w:tr>
      <w:tr w:rsidR="00710F14" w:rsidRPr="002D79FE" w:rsidTr="004E725D">
        <w:trPr>
          <w:trHeight w:val="1276"/>
        </w:trPr>
        <w:tc>
          <w:tcPr>
            <w:tcW w:w="4814" w:type="dxa"/>
          </w:tcPr>
          <w:p w:rsidR="00710F14" w:rsidRDefault="00710F14" w:rsidP="00423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 с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абиль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ть пе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сос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C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</w:t>
            </w:r>
            <w:r w:rsidR="00DC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C264F" w:rsidRDefault="00DC264F" w:rsidP="00423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264F" w:rsidRDefault="00DC264F" w:rsidP="004230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0F14" w:rsidRPr="00DC264F" w:rsidRDefault="00710F14" w:rsidP="00DC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10F14" w:rsidRPr="00DC264F" w:rsidRDefault="00DC264F" w:rsidP="00423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64F">
              <w:rPr>
                <w:rFonts w:ascii="Times New Roman" w:hAnsi="Times New Roman" w:cs="Times New Roman"/>
                <w:sz w:val="24"/>
                <w:szCs w:val="24"/>
              </w:rPr>
              <w:t xml:space="preserve">Молодые педагоги, </w:t>
            </w:r>
            <w:r w:rsidR="004E3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недостаточно обладающие </w:t>
            </w:r>
            <w:r w:rsidRPr="00DC264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практическими навыками организации профессиональной деятельности.</w:t>
            </w:r>
          </w:p>
          <w:p w:rsidR="00710F14" w:rsidRPr="00DC264F" w:rsidRDefault="00710F14" w:rsidP="00423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E8" w:rsidRPr="002D79FE" w:rsidTr="004E725D">
        <w:trPr>
          <w:trHeight w:val="753"/>
        </w:trPr>
        <w:tc>
          <w:tcPr>
            <w:tcW w:w="4814" w:type="dxa"/>
          </w:tcPr>
          <w:p w:rsidR="004E3DE8" w:rsidRPr="002D79FE" w:rsidRDefault="004E3DE8" w:rsidP="004E3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Системное планирование образовательной</w:t>
            </w:r>
          </w:p>
          <w:p w:rsidR="004E3DE8" w:rsidRDefault="004E3DE8" w:rsidP="004E3D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4E3DE8" w:rsidRPr="00DC264F" w:rsidRDefault="004E3DE8" w:rsidP="004E3D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4E3DE8" w:rsidRDefault="004E3DE8" w:rsidP="004E3D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64F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выгорание у части педагогических работников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E3DE8" w:rsidRPr="00DC264F" w:rsidRDefault="004E3DE8" w:rsidP="00423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E8" w:rsidRPr="002D79FE" w:rsidTr="004E725D">
        <w:trPr>
          <w:trHeight w:val="1033"/>
        </w:trPr>
        <w:tc>
          <w:tcPr>
            <w:tcW w:w="4814" w:type="dxa"/>
          </w:tcPr>
          <w:p w:rsidR="004E3DE8" w:rsidRPr="002D79FE" w:rsidRDefault="004E3DE8" w:rsidP="004E3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4F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Стабильное </w:t>
            </w:r>
            <w:r w:rsidRPr="00DC264F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качество </w:t>
            </w:r>
            <w:r w:rsidRPr="00DC264F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программы   согласно результатам педагогической </w:t>
            </w:r>
            <w:r w:rsidRPr="00DC264F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диагностики. </w:t>
            </w:r>
          </w:p>
        </w:tc>
        <w:tc>
          <w:tcPr>
            <w:tcW w:w="4962" w:type="dxa"/>
          </w:tcPr>
          <w:p w:rsidR="004E3DE8" w:rsidRDefault="004E3DE8" w:rsidP="004E3D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специалистов</w:t>
            </w:r>
            <w:r w:rsidR="00176A20">
              <w:rPr>
                <w:rFonts w:ascii="Times New Roman" w:eastAsia="Calibri" w:hAnsi="Times New Roman" w:cs="Times New Roman"/>
                <w:sz w:val="24"/>
                <w:szCs w:val="24"/>
              </w:rPr>
              <w:t>, педагогов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дополнительному образованию.</w:t>
            </w:r>
            <w:r w:rsidR="00433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Отсутствие кадров</w:t>
            </w:r>
          </w:p>
          <w:p w:rsidR="004E3DE8" w:rsidRDefault="004E3DE8" w:rsidP="004E3D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3DE8" w:rsidRPr="00DC264F" w:rsidRDefault="004E3DE8" w:rsidP="00423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26E" w:rsidRPr="002D79FE" w:rsidTr="004E725D">
        <w:trPr>
          <w:trHeight w:val="699"/>
        </w:trPr>
        <w:tc>
          <w:tcPr>
            <w:tcW w:w="4814" w:type="dxa"/>
          </w:tcPr>
          <w:p w:rsidR="00E3426E" w:rsidRPr="00DC264F" w:rsidRDefault="00E3426E" w:rsidP="004E3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3426E" w:rsidRDefault="00E3426E" w:rsidP="00E342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26E">
              <w:rPr>
                <w:rFonts w:ascii="Times New Roman" w:hAnsi="Times New Roman" w:cs="Times New Roman"/>
                <w:sz w:val="24"/>
                <w:szCs w:val="24"/>
              </w:rPr>
              <w:t>Недостаточность методической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соответствующих требованиям ФГОС ДО, для групп общеразвивающей направленности и групп компенсирующей направленности.</w:t>
            </w:r>
            <w:r w:rsidRPr="00E34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F14" w:rsidRPr="002D79FE" w:rsidTr="004E725D">
        <w:tc>
          <w:tcPr>
            <w:tcW w:w="4814" w:type="dxa"/>
          </w:tcPr>
          <w:p w:rsidR="00710F14" w:rsidRPr="002D79FE" w:rsidRDefault="00710F14" w:rsidP="00423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Возможности:</w:t>
            </w:r>
          </w:p>
        </w:tc>
        <w:tc>
          <w:tcPr>
            <w:tcW w:w="4962" w:type="dxa"/>
          </w:tcPr>
          <w:p w:rsidR="00710F14" w:rsidRPr="002D79FE" w:rsidRDefault="00710F14" w:rsidP="00423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b/>
                <w:sz w:val="24"/>
                <w:szCs w:val="24"/>
              </w:rPr>
              <w:t>Угрозы:</w:t>
            </w:r>
          </w:p>
        </w:tc>
      </w:tr>
      <w:tr w:rsidR="00710F14" w:rsidRPr="002D79FE" w:rsidTr="004E725D">
        <w:trPr>
          <w:trHeight w:val="960"/>
        </w:trPr>
        <w:tc>
          <w:tcPr>
            <w:tcW w:w="4814" w:type="dxa"/>
          </w:tcPr>
          <w:p w:rsidR="00710F14" w:rsidRPr="004E3DE8" w:rsidRDefault="00710F14" w:rsidP="004230F4">
            <w:pPr>
              <w:widowControl w:val="0"/>
              <w:tabs>
                <w:tab w:val="left" w:pos="1545"/>
                <w:tab w:val="left" w:pos="1997"/>
                <w:tab w:val="left" w:pos="3268"/>
                <w:tab w:val="left" w:pos="3762"/>
              </w:tabs>
              <w:ind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Мотивирова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специалистов и педа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 на прохождение а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тт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на перв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и высшую     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ые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ии. </w:t>
            </w:r>
          </w:p>
          <w:p w:rsidR="00710F14" w:rsidRPr="002D79FE" w:rsidRDefault="00710F14" w:rsidP="004E3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E3DE8" w:rsidRDefault="004E3DE8" w:rsidP="004E3DE8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>Трудности освоения педагогами новых способов деятельности в связи со сложившимися стереотипами.</w:t>
            </w:r>
          </w:p>
          <w:p w:rsidR="00710F14" w:rsidRPr="002D79FE" w:rsidRDefault="00710F14" w:rsidP="004230F4">
            <w:pPr>
              <w:ind w:right="-1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725D" w:rsidRPr="002D79FE" w:rsidTr="004E725D">
        <w:trPr>
          <w:trHeight w:val="1265"/>
        </w:trPr>
        <w:tc>
          <w:tcPr>
            <w:tcW w:w="4814" w:type="dxa"/>
          </w:tcPr>
          <w:p w:rsidR="004E725D" w:rsidRPr="004E3DE8" w:rsidRDefault="004E725D" w:rsidP="004E725D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3DE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процессом профессионального роста сотрудников и методического сопровождения педагогов: повышение</w:t>
            </w:r>
          </w:p>
          <w:p w:rsidR="004E725D" w:rsidRDefault="004E725D" w:rsidP="004E7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подготовка.</w:t>
            </w:r>
          </w:p>
          <w:p w:rsidR="004E725D" w:rsidRPr="004E3DE8" w:rsidRDefault="004E725D" w:rsidP="004E72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4E725D" w:rsidRPr="002D79FE" w:rsidRDefault="00006817" w:rsidP="004E725D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E725D" w:rsidRPr="00AA295D">
              <w:rPr>
                <w:rFonts w:ascii="Times New Roman" w:hAnsi="Times New Roman" w:cs="Times New Roman"/>
                <w:sz w:val="24"/>
                <w:szCs w:val="24"/>
              </w:rPr>
              <w:t>достаточно высокий уровень готовности педагогов к ведению инновационной деятельности.</w:t>
            </w:r>
          </w:p>
          <w:p w:rsidR="004E725D" w:rsidRPr="002D79FE" w:rsidRDefault="004E725D" w:rsidP="004E725D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5D" w:rsidRPr="002D79FE" w:rsidRDefault="004E725D" w:rsidP="004230F4">
            <w:pPr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5D" w:rsidRPr="002D79FE" w:rsidTr="004E725D">
        <w:trPr>
          <w:trHeight w:val="960"/>
        </w:trPr>
        <w:tc>
          <w:tcPr>
            <w:tcW w:w="4814" w:type="dxa"/>
          </w:tcPr>
          <w:p w:rsidR="004E725D" w:rsidRDefault="004E725D" w:rsidP="004E7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E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стимулирования педагогов, направленной на повышения качества работы</w:t>
            </w:r>
          </w:p>
          <w:p w:rsidR="004E725D" w:rsidRPr="004E3DE8" w:rsidRDefault="004E725D" w:rsidP="004E72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4E725D" w:rsidRPr="00AA295D" w:rsidRDefault="004E725D" w:rsidP="004230F4">
            <w:pPr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5D" w:rsidRPr="002D79FE" w:rsidTr="004E725D">
        <w:trPr>
          <w:trHeight w:val="884"/>
        </w:trPr>
        <w:tc>
          <w:tcPr>
            <w:tcW w:w="4814" w:type="dxa"/>
          </w:tcPr>
          <w:p w:rsidR="004E725D" w:rsidRPr="004E3DE8" w:rsidRDefault="004E725D" w:rsidP="00006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D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(пере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006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помощников</w:t>
            </w:r>
            <w:r w:rsidRPr="004E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воспитателей</w:t>
            </w:r>
            <w:r w:rsidRPr="002D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vMerge/>
          </w:tcPr>
          <w:p w:rsidR="004E725D" w:rsidRPr="00AA295D" w:rsidRDefault="004E725D" w:rsidP="004230F4">
            <w:pPr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F14" w:rsidRDefault="00710F14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710F14" w:rsidRPr="00AA295D" w:rsidRDefault="00710F14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524107" w:rsidRPr="002D79FE" w:rsidRDefault="00710F14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</w:t>
      </w:r>
      <w:r w:rsidR="00524107" w:rsidRPr="00524107">
        <w:rPr>
          <w:rFonts w:ascii="Times New Roman" w:hAnsi="Times New Roman" w:cs="Times New Roman"/>
          <w:b/>
          <w:bCs/>
          <w:i/>
          <w:sz w:val="24"/>
          <w:szCs w:val="24"/>
        </w:rPr>
        <w:t>Оценка учебно-методического и библиотечно-информационного обеспечения.</w:t>
      </w:r>
    </w:p>
    <w:p w:rsidR="00FD1EC8" w:rsidRPr="00524107" w:rsidRDefault="00FD1EC8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24107" w:rsidRPr="00524107" w:rsidRDefault="00524107" w:rsidP="00710F14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4107">
        <w:rPr>
          <w:rFonts w:ascii="Times New Roman" w:hAnsi="Times New Roman" w:cs="Times New Roman"/>
          <w:bCs/>
          <w:iCs/>
          <w:sz w:val="24"/>
          <w:szCs w:val="24"/>
        </w:rPr>
        <w:t>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организации образовательного и воспитательного процессов.</w:t>
      </w:r>
    </w:p>
    <w:p w:rsidR="00524107" w:rsidRPr="00524107" w:rsidRDefault="00524107" w:rsidP="00710F14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79FE">
        <w:rPr>
          <w:rFonts w:ascii="Times New Roman" w:hAnsi="Times New Roman" w:cs="Times New Roman"/>
          <w:bCs/>
          <w:iCs/>
          <w:sz w:val="24"/>
          <w:szCs w:val="24"/>
        </w:rPr>
        <w:t>В МДОО №10</w:t>
      </w:r>
      <w:r w:rsidRPr="00524107">
        <w:rPr>
          <w:rFonts w:ascii="Times New Roman" w:hAnsi="Times New Roman" w:cs="Times New Roman"/>
          <w:bCs/>
          <w:iCs/>
          <w:sz w:val="24"/>
          <w:szCs w:val="24"/>
        </w:rPr>
        <w:t xml:space="preserve"> созданы все условия для разностороннего развития детей, в образовательной деятельности, используются информационно-коммуникативные технологии.</w:t>
      </w:r>
    </w:p>
    <w:p w:rsidR="00524107" w:rsidRPr="002D79FE" w:rsidRDefault="00524107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4107">
        <w:rPr>
          <w:rFonts w:ascii="Times New Roman" w:hAnsi="Times New Roman" w:cs="Times New Roman"/>
          <w:bCs/>
          <w:iCs/>
          <w:sz w:val="24"/>
          <w:szCs w:val="24"/>
        </w:rPr>
        <w:t xml:space="preserve">Библиотечный фонд располагается в </w:t>
      </w:r>
      <w:r w:rsidRPr="002D79FE">
        <w:rPr>
          <w:rFonts w:ascii="Times New Roman" w:hAnsi="Times New Roman" w:cs="Times New Roman"/>
          <w:bCs/>
          <w:iCs/>
          <w:sz w:val="24"/>
          <w:szCs w:val="24"/>
        </w:rPr>
        <w:t xml:space="preserve">методическом кабинете, </w:t>
      </w:r>
      <w:r w:rsidRPr="00524107">
        <w:rPr>
          <w:rFonts w:ascii="Times New Roman" w:hAnsi="Times New Roman" w:cs="Times New Roman"/>
          <w:bCs/>
          <w:iCs/>
          <w:sz w:val="24"/>
          <w:szCs w:val="24"/>
        </w:rPr>
        <w:t>мини-методических кабинетах в возрастны</w:t>
      </w:r>
      <w:r w:rsidRPr="002D79FE">
        <w:rPr>
          <w:rFonts w:ascii="Times New Roman" w:hAnsi="Times New Roman" w:cs="Times New Roman"/>
          <w:bCs/>
          <w:iCs/>
          <w:sz w:val="24"/>
          <w:szCs w:val="24"/>
        </w:rPr>
        <w:t>х группах МДОО №10</w:t>
      </w:r>
      <w:r w:rsidRPr="00524107">
        <w:rPr>
          <w:rFonts w:ascii="Times New Roman" w:hAnsi="Times New Roman" w:cs="Times New Roman"/>
          <w:bCs/>
          <w:iCs/>
          <w:sz w:val="24"/>
          <w:szCs w:val="24"/>
        </w:rPr>
        <w:t xml:space="preserve">, кабинетах специалистов. Библиотечный фонд представлен методической литературой и детской художественной литературой в соответствии с возрастом детей и образовательными областями, а также информационными ресурсами на различных электронных носителях. Весь библиотечный фонд соответствует особенностям реализации основной образовательной программы дошкольного образования </w:t>
      </w:r>
      <w:r w:rsidRPr="002D79FE">
        <w:rPr>
          <w:rFonts w:ascii="Times New Roman" w:hAnsi="Times New Roman" w:cs="Times New Roman"/>
          <w:bCs/>
          <w:iCs/>
          <w:sz w:val="24"/>
          <w:szCs w:val="24"/>
        </w:rPr>
        <w:t>дошкольной организации.</w:t>
      </w:r>
    </w:p>
    <w:p w:rsidR="00524107" w:rsidRPr="00524107" w:rsidRDefault="00524107" w:rsidP="00710F14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4107">
        <w:rPr>
          <w:rFonts w:ascii="Times New Roman" w:hAnsi="Times New Roman" w:cs="Times New Roman"/>
          <w:bCs/>
          <w:iCs/>
          <w:sz w:val="24"/>
          <w:szCs w:val="24"/>
        </w:rPr>
        <w:t>В каждой группе имеются центры детской книги. В группах имеется наглядный материал для педагогического просвещения родителей, который сменяется в зависимости от актуальных событий, про</w:t>
      </w:r>
      <w:r w:rsidR="00EC56BD">
        <w:rPr>
          <w:rFonts w:ascii="Times New Roman" w:hAnsi="Times New Roman" w:cs="Times New Roman"/>
          <w:bCs/>
          <w:iCs/>
          <w:sz w:val="24"/>
          <w:szCs w:val="24"/>
        </w:rPr>
        <w:t>исходящих в детском саду, в г.</w:t>
      </w:r>
      <w:r w:rsidRPr="002D79F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D79FE">
        <w:rPr>
          <w:rFonts w:ascii="Times New Roman" w:hAnsi="Times New Roman" w:cs="Times New Roman"/>
          <w:bCs/>
          <w:iCs/>
          <w:sz w:val="24"/>
          <w:szCs w:val="24"/>
        </w:rPr>
        <w:t>Харцызск</w:t>
      </w:r>
      <w:proofErr w:type="spellEnd"/>
      <w:r w:rsidRPr="0052410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2D79FE">
        <w:rPr>
          <w:rFonts w:ascii="Times New Roman" w:hAnsi="Times New Roman" w:cs="Times New Roman"/>
          <w:bCs/>
          <w:iCs/>
          <w:sz w:val="24"/>
          <w:szCs w:val="24"/>
        </w:rPr>
        <w:t xml:space="preserve">Донецкой </w:t>
      </w:r>
      <w:r w:rsidRPr="00524107">
        <w:rPr>
          <w:rFonts w:ascii="Times New Roman" w:hAnsi="Times New Roman" w:cs="Times New Roman"/>
          <w:bCs/>
          <w:iCs/>
          <w:sz w:val="24"/>
          <w:szCs w:val="24"/>
        </w:rPr>
        <w:t xml:space="preserve">области, </w:t>
      </w:r>
      <w:r w:rsidRPr="002D79FE">
        <w:rPr>
          <w:rFonts w:ascii="Times New Roman" w:hAnsi="Times New Roman" w:cs="Times New Roman"/>
          <w:bCs/>
          <w:iCs/>
          <w:sz w:val="24"/>
          <w:szCs w:val="24"/>
        </w:rPr>
        <w:t>Республике.</w:t>
      </w:r>
    </w:p>
    <w:p w:rsidR="00524107" w:rsidRPr="00524107" w:rsidRDefault="00524107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41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0F14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524107">
        <w:rPr>
          <w:rFonts w:ascii="Times New Roman" w:hAnsi="Times New Roman" w:cs="Times New Roman"/>
          <w:bCs/>
          <w:iCs/>
          <w:sz w:val="24"/>
          <w:szCs w:val="24"/>
        </w:rPr>
        <w:t>При подборке мультфильмов и видео педагоги основываются на принципах:</w:t>
      </w:r>
    </w:p>
    <w:p w:rsidR="00524107" w:rsidRPr="00524107" w:rsidRDefault="00524107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4107">
        <w:rPr>
          <w:rFonts w:ascii="Times New Roman" w:hAnsi="Times New Roman" w:cs="Times New Roman"/>
          <w:bCs/>
          <w:iCs/>
          <w:sz w:val="24"/>
          <w:szCs w:val="24"/>
        </w:rPr>
        <w:t>- учета возраста детей;</w:t>
      </w:r>
    </w:p>
    <w:p w:rsidR="00524107" w:rsidRPr="00524107" w:rsidRDefault="00524107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4107">
        <w:rPr>
          <w:rFonts w:ascii="Times New Roman" w:hAnsi="Times New Roman" w:cs="Times New Roman"/>
          <w:bCs/>
          <w:iCs/>
          <w:sz w:val="24"/>
          <w:szCs w:val="24"/>
        </w:rPr>
        <w:t>- реализации рабочей программы и содержания деятельности по восприятию детской художественной литературы;</w:t>
      </w:r>
    </w:p>
    <w:p w:rsidR="00524107" w:rsidRPr="00524107" w:rsidRDefault="00524107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4107">
        <w:rPr>
          <w:rFonts w:ascii="Times New Roman" w:hAnsi="Times New Roman" w:cs="Times New Roman"/>
          <w:bCs/>
          <w:iCs/>
          <w:sz w:val="24"/>
          <w:szCs w:val="24"/>
        </w:rPr>
        <w:t>- отсутствие негативного влияния на психику и эмоциональное состояние воспитанников;</w:t>
      </w:r>
    </w:p>
    <w:p w:rsidR="00524107" w:rsidRPr="00524107" w:rsidRDefault="00524107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4107">
        <w:rPr>
          <w:rFonts w:ascii="Times New Roman" w:hAnsi="Times New Roman" w:cs="Times New Roman"/>
          <w:bCs/>
          <w:iCs/>
          <w:sz w:val="24"/>
          <w:szCs w:val="24"/>
        </w:rPr>
        <w:t>- направленность на формирование нравственно-волевых категорий;</w:t>
      </w:r>
    </w:p>
    <w:p w:rsidR="00524107" w:rsidRPr="00524107" w:rsidRDefault="00524107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24107">
        <w:rPr>
          <w:rFonts w:ascii="Times New Roman" w:hAnsi="Times New Roman" w:cs="Times New Roman"/>
          <w:bCs/>
          <w:iCs/>
          <w:sz w:val="24"/>
          <w:szCs w:val="24"/>
        </w:rPr>
        <w:t xml:space="preserve">- требований </w:t>
      </w:r>
      <w:proofErr w:type="spellStart"/>
      <w:r w:rsidRPr="00524107">
        <w:rPr>
          <w:rFonts w:ascii="Times New Roman" w:hAnsi="Times New Roman" w:cs="Times New Roman"/>
          <w:bCs/>
          <w:iCs/>
          <w:sz w:val="24"/>
          <w:szCs w:val="24"/>
        </w:rPr>
        <w:t>СанПин</w:t>
      </w:r>
      <w:proofErr w:type="spellEnd"/>
      <w:r w:rsidRPr="0052410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D53E4" w:rsidRPr="002D79FE" w:rsidRDefault="00FD1EC8" w:rsidP="00710F14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79FE">
        <w:rPr>
          <w:rFonts w:ascii="Times New Roman" w:hAnsi="Times New Roman" w:cs="Times New Roman"/>
          <w:bCs/>
          <w:iCs/>
          <w:sz w:val="24"/>
          <w:szCs w:val="24"/>
        </w:rPr>
        <w:t>В 2023 году дошкольная организация получила безвозмездную</w:t>
      </w:r>
      <w:r w:rsidR="00DD53E4" w:rsidRPr="002D79FE">
        <w:rPr>
          <w:rFonts w:ascii="Times New Roman" w:hAnsi="Times New Roman" w:cs="Times New Roman"/>
          <w:bCs/>
          <w:iCs/>
          <w:sz w:val="24"/>
          <w:szCs w:val="24"/>
        </w:rPr>
        <w:t xml:space="preserve"> помощь представителя Нижегородской области в виде художественной литературы для детей на сумму 4 900 р.</w:t>
      </w:r>
    </w:p>
    <w:p w:rsidR="00FD1EC8" w:rsidRPr="00FD1EC8" w:rsidRDefault="00FD1EC8" w:rsidP="00710F14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79FE">
        <w:rPr>
          <w:rFonts w:ascii="Times New Roman" w:hAnsi="Times New Roman" w:cs="Times New Roman"/>
          <w:bCs/>
          <w:iCs/>
          <w:sz w:val="24"/>
          <w:szCs w:val="24"/>
        </w:rPr>
        <w:t>Таким образом, в МДОО №10</w:t>
      </w:r>
      <w:r w:rsidRPr="00FD1EC8">
        <w:rPr>
          <w:rFonts w:ascii="Times New Roman" w:hAnsi="Times New Roman" w:cs="Times New Roman"/>
          <w:bCs/>
          <w:iCs/>
          <w:sz w:val="24"/>
          <w:szCs w:val="24"/>
        </w:rPr>
        <w:t xml:space="preserve"> имеется учебно-методическое и библиотечно-информационное обеспечение для реализации основной образовательной программы дошкольного образования. </w:t>
      </w:r>
    </w:p>
    <w:p w:rsidR="00AA295D" w:rsidRPr="002D79FE" w:rsidRDefault="00FD1EC8" w:rsidP="00710F14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EC8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Проблемное поле. Выявлено отсутствие информационной платформы для организации обучения в период ограничительных мероприятий и закрытия групп на карантин в режиме-онлайн.</w:t>
      </w:r>
    </w:p>
    <w:p w:rsidR="00FD1EC8" w:rsidRPr="002D79FE" w:rsidRDefault="00FD1EC8" w:rsidP="00D95EA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D1EC8" w:rsidRPr="002D79FE" w:rsidRDefault="00FD1EC8" w:rsidP="00D95E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1EC8">
        <w:rPr>
          <w:rFonts w:ascii="Times New Roman" w:hAnsi="Times New Roman" w:cs="Times New Roman"/>
          <w:b/>
          <w:i/>
          <w:sz w:val="24"/>
          <w:szCs w:val="24"/>
        </w:rPr>
        <w:t>Оценка материально-технического обеспечения.</w:t>
      </w:r>
    </w:p>
    <w:p w:rsidR="00FD1EC8" w:rsidRPr="00FD1EC8" w:rsidRDefault="00FD1EC8" w:rsidP="00D95EA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D1EC8" w:rsidRPr="002D79FE" w:rsidRDefault="00FD1EC8" w:rsidP="00710F14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EC8">
        <w:rPr>
          <w:rFonts w:ascii="Times New Roman" w:hAnsi="Times New Roman" w:cs="Times New Roman"/>
          <w:sz w:val="24"/>
          <w:szCs w:val="24"/>
        </w:rPr>
        <w:t xml:space="preserve">Состояние материально-технической базы и содержание зданий учреждения </w:t>
      </w:r>
      <w:r w:rsidRPr="002D79FE">
        <w:rPr>
          <w:rFonts w:ascii="Times New Roman" w:hAnsi="Times New Roman" w:cs="Times New Roman"/>
          <w:sz w:val="24"/>
          <w:szCs w:val="24"/>
        </w:rPr>
        <w:t>соответствует целям и задачам МДОО №10</w:t>
      </w:r>
      <w:r w:rsidRPr="00FD1EC8">
        <w:rPr>
          <w:rFonts w:ascii="Times New Roman" w:hAnsi="Times New Roman" w:cs="Times New Roman"/>
          <w:sz w:val="24"/>
          <w:szCs w:val="24"/>
        </w:rPr>
        <w:t>, санитарным нормам, требованиям антитеррористической защищенности, пожарной безопасности. Территория зданий ограждена забором. Въезды и входы на территорию детского сада имеют твердое покрытие. По периметру здан</w:t>
      </w:r>
      <w:r w:rsidRPr="002D79FE">
        <w:rPr>
          <w:rFonts w:ascii="Times New Roman" w:hAnsi="Times New Roman" w:cs="Times New Roman"/>
          <w:sz w:val="24"/>
          <w:szCs w:val="24"/>
        </w:rPr>
        <w:t>ий имеется освещение. Дошкольная</w:t>
      </w:r>
      <w:r w:rsidRPr="00FD1EC8">
        <w:rPr>
          <w:rFonts w:ascii="Times New Roman" w:hAnsi="Times New Roman" w:cs="Times New Roman"/>
          <w:sz w:val="24"/>
          <w:szCs w:val="24"/>
        </w:rPr>
        <w:t xml:space="preserve"> образоват</w:t>
      </w:r>
      <w:r w:rsidRPr="002D79FE">
        <w:rPr>
          <w:rFonts w:ascii="Times New Roman" w:hAnsi="Times New Roman" w:cs="Times New Roman"/>
          <w:sz w:val="24"/>
          <w:szCs w:val="24"/>
        </w:rPr>
        <w:t>ельная организация обеспечена</w:t>
      </w:r>
      <w:r w:rsidRPr="00FD1EC8">
        <w:rPr>
          <w:rFonts w:ascii="Times New Roman" w:hAnsi="Times New Roman" w:cs="Times New Roman"/>
          <w:sz w:val="24"/>
          <w:szCs w:val="24"/>
        </w:rPr>
        <w:t xml:space="preserve"> автоматической пожарной сигнализацией, передачей сигнала в пожарную часть, кнопкой экстренного</w:t>
      </w:r>
      <w:r w:rsidR="00A92599" w:rsidRPr="002D79FE">
        <w:rPr>
          <w:rFonts w:ascii="Times New Roman" w:hAnsi="Times New Roman" w:cs="Times New Roman"/>
          <w:sz w:val="24"/>
          <w:szCs w:val="24"/>
        </w:rPr>
        <w:t xml:space="preserve"> вызова вневедомственной охраны.</w:t>
      </w:r>
      <w:r w:rsidRPr="00FD1EC8">
        <w:rPr>
          <w:rFonts w:ascii="Times New Roman" w:hAnsi="Times New Roman" w:cs="Times New Roman"/>
          <w:sz w:val="24"/>
          <w:szCs w:val="24"/>
        </w:rPr>
        <w:t xml:space="preserve"> </w:t>
      </w:r>
      <w:r w:rsidR="00A92599" w:rsidRPr="002D7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599" w:rsidRPr="002D79FE" w:rsidRDefault="00A92599" w:rsidP="00710F14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9FE">
        <w:rPr>
          <w:rFonts w:ascii="Times New Roman" w:hAnsi="Times New Roman" w:cs="Times New Roman"/>
          <w:color w:val="000000"/>
          <w:sz w:val="24"/>
          <w:szCs w:val="24"/>
        </w:rPr>
        <w:t>Финансовая деятельность МДОО №10</w:t>
      </w:r>
      <w:r w:rsidRPr="00FD1EC8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на основании плана финансово-хозяйственной деятельности, в пределах выделенных бюджетных ассигнований, предусмотренных в бюджете на финансовый год.</w:t>
      </w:r>
      <w:r w:rsidRPr="002D79FE"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Дошкольная организация </w:t>
      </w:r>
      <w:r w:rsidRPr="00FD1EC8">
        <w:rPr>
          <w:rFonts w:ascii="Times New Roman" w:hAnsi="Times New Roman" w:cs="Times New Roman"/>
          <w:color w:val="000000"/>
          <w:sz w:val="24"/>
          <w:szCs w:val="24"/>
        </w:rPr>
        <w:t>обеспечивается финансированием из бюджетных средств регионального и муниципального уровня.</w:t>
      </w:r>
    </w:p>
    <w:p w:rsidR="00A92599" w:rsidRPr="002D79FE" w:rsidRDefault="00A92599" w:rsidP="00D95EAF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A92599" w:rsidRPr="00A92599" w:rsidRDefault="00A92599" w:rsidP="00D95E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2599">
        <w:rPr>
          <w:rFonts w:ascii="Times New Roman" w:eastAsia="Times New Roman" w:hAnsi="Times New Roman" w:cs="Times New Roman"/>
          <w:i/>
          <w:sz w:val="24"/>
          <w:szCs w:val="24"/>
        </w:rPr>
        <w:t>Таблица № 12. Анализ административно</w:t>
      </w:r>
      <w:r w:rsidRPr="002D79FE">
        <w:rPr>
          <w:rFonts w:ascii="Times New Roman" w:eastAsia="Times New Roman" w:hAnsi="Times New Roman" w:cs="Times New Roman"/>
          <w:i/>
          <w:sz w:val="24"/>
          <w:szCs w:val="24"/>
        </w:rPr>
        <w:t xml:space="preserve"> – хозяйственной работы за 2023г.</w:t>
      </w:r>
    </w:p>
    <w:p w:rsidR="00A92599" w:rsidRPr="00A92599" w:rsidRDefault="00A92599" w:rsidP="00D95E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245"/>
        <w:gridCol w:w="1842"/>
        <w:gridCol w:w="1702"/>
      </w:tblGrid>
      <w:tr w:rsidR="00A92599" w:rsidRPr="00A92599" w:rsidTr="00D95EAF">
        <w:trPr>
          <w:trHeight w:val="402"/>
        </w:trPr>
        <w:tc>
          <w:tcPr>
            <w:tcW w:w="992" w:type="dxa"/>
            <w:vAlign w:val="center"/>
          </w:tcPr>
          <w:p w:rsidR="00A92599" w:rsidRPr="00A92599" w:rsidRDefault="00A92599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5245" w:type="dxa"/>
            <w:vAlign w:val="center"/>
          </w:tcPr>
          <w:p w:rsidR="00A92599" w:rsidRPr="00A92599" w:rsidRDefault="00A92599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="00B83865"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мероприятия</w:t>
            </w:r>
          </w:p>
        </w:tc>
        <w:tc>
          <w:tcPr>
            <w:tcW w:w="1842" w:type="dxa"/>
            <w:vAlign w:val="center"/>
          </w:tcPr>
          <w:p w:rsidR="00A92599" w:rsidRPr="00A92599" w:rsidRDefault="000B6BBB" w:rsidP="00D95EAF">
            <w:pPr>
              <w:tabs>
                <w:tab w:val="left" w:pos="8231"/>
              </w:tabs>
              <w:spacing w:after="0" w:line="240" w:lineRule="auto"/>
              <w:ind w:right="-10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02" w:type="dxa"/>
            <w:vAlign w:val="center"/>
          </w:tcPr>
          <w:p w:rsidR="00A92599" w:rsidRPr="00A92599" w:rsidRDefault="00A92599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</w:tr>
      <w:tr w:rsidR="00A92599" w:rsidRPr="00A92599" w:rsidTr="00D95EAF">
        <w:trPr>
          <w:trHeight w:val="72"/>
        </w:trPr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92599" w:rsidRPr="00A92599" w:rsidRDefault="00A92599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92599" w:rsidRPr="00A92599" w:rsidRDefault="000B6BBB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Машина овощерезательная 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92599" w:rsidRPr="00A92599" w:rsidRDefault="000B6BBB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74 123, 33</w:t>
            </w:r>
          </w:p>
        </w:tc>
        <w:tc>
          <w:tcPr>
            <w:tcW w:w="17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92599" w:rsidRPr="00A92599" w:rsidRDefault="000B6BBB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 ноября 2023</w:t>
            </w:r>
          </w:p>
        </w:tc>
      </w:tr>
      <w:tr w:rsidR="00B83865" w:rsidRPr="002D79FE" w:rsidTr="00D95EAF">
        <w:trPr>
          <w:trHeight w:val="72"/>
        </w:trPr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Мясорубка 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54 895, 00</w:t>
            </w:r>
          </w:p>
        </w:tc>
        <w:tc>
          <w:tcPr>
            <w:tcW w:w="1702" w:type="dxa"/>
            <w:vMerge w:val="restart"/>
            <w:tcBorders>
              <w:top w:val="dashSmallGap" w:sz="4" w:space="0" w:color="auto"/>
            </w:tcBorders>
          </w:tcPr>
          <w:p w:rsidR="00B83865" w:rsidRPr="002D79FE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3865" w:rsidRPr="002D79FE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3865" w:rsidRPr="002D79FE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3865" w:rsidRPr="002D79FE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3865" w:rsidRPr="002D79FE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3865" w:rsidRPr="002D79FE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3865" w:rsidRPr="002D79FE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3865" w:rsidRPr="002D79FE" w:rsidTr="00D95EAF">
        <w:trPr>
          <w:trHeight w:val="70"/>
        </w:trPr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Плита электрическая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56 406, 67</w:t>
            </w:r>
          </w:p>
        </w:tc>
        <w:tc>
          <w:tcPr>
            <w:tcW w:w="1702" w:type="dxa"/>
            <w:vMerge/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65" w:rsidRPr="002D79FE" w:rsidTr="00D95EAF">
        <w:trPr>
          <w:trHeight w:val="70"/>
        </w:trPr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Тестомесильная машина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136 946, 67</w:t>
            </w:r>
          </w:p>
        </w:tc>
        <w:tc>
          <w:tcPr>
            <w:tcW w:w="1702" w:type="dxa"/>
            <w:vMerge/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65" w:rsidRPr="002D79FE" w:rsidTr="00D95EAF">
        <w:trPr>
          <w:trHeight w:val="70"/>
        </w:trPr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Хлеборезательная</w:t>
            </w:r>
            <w:proofErr w:type="spellEnd"/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машина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111 183, 33</w:t>
            </w:r>
          </w:p>
        </w:tc>
        <w:tc>
          <w:tcPr>
            <w:tcW w:w="1702" w:type="dxa"/>
            <w:vMerge/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65" w:rsidRPr="002D79FE" w:rsidTr="00D95EAF">
        <w:trPr>
          <w:trHeight w:val="70"/>
        </w:trPr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Холодильник для хранения проб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85 866, 67</w:t>
            </w:r>
          </w:p>
        </w:tc>
        <w:tc>
          <w:tcPr>
            <w:tcW w:w="1702" w:type="dxa"/>
            <w:vMerge/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65" w:rsidRPr="002D79FE" w:rsidTr="00D95EAF">
        <w:trPr>
          <w:trHeight w:val="70"/>
        </w:trPr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Шкаф жарочный (духовой)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101 056, 67</w:t>
            </w:r>
          </w:p>
        </w:tc>
        <w:tc>
          <w:tcPr>
            <w:tcW w:w="1702" w:type="dxa"/>
            <w:vMerge/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65" w:rsidRPr="002D79FE" w:rsidTr="00D95EAF">
        <w:trPr>
          <w:trHeight w:val="70"/>
        </w:trPr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Шкаф пекарский 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121 671, 67</w:t>
            </w:r>
          </w:p>
        </w:tc>
        <w:tc>
          <w:tcPr>
            <w:tcW w:w="1702" w:type="dxa"/>
            <w:vMerge/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65" w:rsidRPr="002D79FE" w:rsidTr="00D95EAF">
        <w:trPr>
          <w:trHeight w:val="70"/>
        </w:trPr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25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Шкаф холодильный низкотемпературный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113 138, 33</w:t>
            </w:r>
          </w:p>
        </w:tc>
        <w:tc>
          <w:tcPr>
            <w:tcW w:w="1702" w:type="dxa"/>
            <w:vMerge/>
          </w:tcPr>
          <w:p w:rsidR="00B83865" w:rsidRPr="00A92599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65" w:rsidRPr="002D79FE" w:rsidTr="00D95EAF">
        <w:trPr>
          <w:trHeight w:val="70"/>
        </w:trPr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2D79FE" w:rsidRDefault="00B83865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2D79FE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Шкаф холодильный среднетемпературный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2D79FE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85 866, 67</w:t>
            </w:r>
          </w:p>
        </w:tc>
        <w:tc>
          <w:tcPr>
            <w:tcW w:w="1702" w:type="dxa"/>
            <w:vMerge/>
          </w:tcPr>
          <w:p w:rsidR="00B83865" w:rsidRPr="002D79FE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65" w:rsidRPr="002D79FE" w:rsidTr="00D95EAF">
        <w:trPr>
          <w:trHeight w:val="70"/>
        </w:trPr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2D79FE" w:rsidRDefault="00B83865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2D79FE" w:rsidRDefault="00B83865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Ноутбук</w:t>
            </w: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Core i3 16Gb SSD512Gb Intel UHD Graphic</w:t>
            </w:r>
            <w:r w:rsidR="00480B43" w:rsidRPr="002D79F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s G4 15.6 </w:t>
            </w: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IPS </w:t>
            </w:r>
            <w:proofErr w:type="spellStart"/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WiFi</w:t>
            </w:r>
            <w:proofErr w:type="spellEnd"/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BT Cam 4000 </w:t>
            </w:r>
            <w:proofErr w:type="spellStart"/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mAh</w:t>
            </w:r>
            <w:proofErr w:type="spellEnd"/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2D79FE" w:rsidRDefault="00480B43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54 777</w:t>
            </w: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00</w:t>
            </w:r>
          </w:p>
        </w:tc>
        <w:tc>
          <w:tcPr>
            <w:tcW w:w="1702" w:type="dxa"/>
          </w:tcPr>
          <w:p w:rsidR="00B83865" w:rsidRPr="002D79FE" w:rsidRDefault="00F07E61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  <w:r w:rsidR="00480B43"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B83865" w:rsidRPr="002D79FE" w:rsidTr="00D95EAF">
        <w:trPr>
          <w:trHeight w:val="70"/>
        </w:trPr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2D79FE" w:rsidRDefault="00480B43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2D79FE" w:rsidRDefault="00480B43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Полотенца 40 х 70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2D79FE" w:rsidRDefault="00480B43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2980, 00</w:t>
            </w:r>
          </w:p>
        </w:tc>
        <w:tc>
          <w:tcPr>
            <w:tcW w:w="1702" w:type="dxa"/>
          </w:tcPr>
          <w:p w:rsidR="00B83865" w:rsidRPr="002D79FE" w:rsidRDefault="00F07E61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  <w:r w:rsidR="00480B43"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B83865" w:rsidRPr="002D79FE" w:rsidTr="00D95EAF">
        <w:trPr>
          <w:trHeight w:val="70"/>
        </w:trPr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2D79FE" w:rsidRDefault="00480B43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2D79FE" w:rsidRDefault="005C7AEB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Замена электропроводки на пищеблоке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83865" w:rsidRPr="002D79FE" w:rsidRDefault="005C7AEB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27 392, 00</w:t>
            </w:r>
          </w:p>
        </w:tc>
        <w:tc>
          <w:tcPr>
            <w:tcW w:w="1702" w:type="dxa"/>
          </w:tcPr>
          <w:p w:rsidR="00B83865" w:rsidRPr="00F07E61" w:rsidRDefault="00F07E61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</w:tr>
      <w:tr w:rsidR="00480B43" w:rsidRPr="002D79FE" w:rsidTr="00D95EAF">
        <w:trPr>
          <w:trHeight w:val="70"/>
        </w:trPr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0B43" w:rsidRPr="002D79FE" w:rsidRDefault="005C7AEB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0B43" w:rsidRPr="002D79FE" w:rsidRDefault="005C7AEB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 ремонт музыкального зала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0B43" w:rsidRPr="002D79FE" w:rsidRDefault="005C7AEB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149 006, 00</w:t>
            </w:r>
          </w:p>
        </w:tc>
        <w:tc>
          <w:tcPr>
            <w:tcW w:w="1702" w:type="dxa"/>
          </w:tcPr>
          <w:p w:rsidR="00480B43" w:rsidRPr="002D79FE" w:rsidRDefault="005C7AEB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08.11.2023</w:t>
            </w:r>
          </w:p>
        </w:tc>
      </w:tr>
      <w:tr w:rsidR="00480B43" w:rsidRPr="002D79FE" w:rsidTr="00D95EAF">
        <w:trPr>
          <w:trHeight w:val="70"/>
        </w:trPr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0B43" w:rsidRPr="002D79FE" w:rsidRDefault="005C7AEB" w:rsidP="00D95EAF">
            <w:pPr>
              <w:tabs>
                <w:tab w:val="left" w:pos="823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0B43" w:rsidRPr="002D79FE" w:rsidRDefault="00F07E61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Замена щитового оборудования</w:t>
            </w: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80B43" w:rsidRPr="002D79FE" w:rsidRDefault="005C7AEB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81 000</w:t>
            </w:r>
          </w:p>
        </w:tc>
        <w:tc>
          <w:tcPr>
            <w:tcW w:w="1702" w:type="dxa"/>
            <w:tcBorders>
              <w:bottom w:val="dashSmallGap" w:sz="4" w:space="0" w:color="auto"/>
            </w:tcBorders>
          </w:tcPr>
          <w:p w:rsidR="00480B43" w:rsidRPr="002D79FE" w:rsidRDefault="005C7AEB" w:rsidP="00D95EAF">
            <w:pPr>
              <w:tabs>
                <w:tab w:val="left" w:pos="82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9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07.09.2023</w:t>
            </w:r>
          </w:p>
        </w:tc>
      </w:tr>
    </w:tbl>
    <w:p w:rsidR="00A92599" w:rsidRPr="00A92599" w:rsidRDefault="00A92599" w:rsidP="00D95E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FD1EC8" w:rsidRPr="00FD1EC8" w:rsidRDefault="00FD1EC8" w:rsidP="00710F14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EC8">
        <w:rPr>
          <w:rFonts w:ascii="Times New Roman" w:hAnsi="Times New Roman" w:cs="Times New Roman"/>
          <w:sz w:val="24"/>
          <w:szCs w:val="24"/>
        </w:rPr>
        <w:t>Таким образом, учебно-методическое, библиотечно-информационное, материально техническое обеспечение</w:t>
      </w:r>
      <w:r w:rsidR="006E4608">
        <w:rPr>
          <w:rFonts w:ascii="Times New Roman" w:hAnsi="Times New Roman" w:cs="Times New Roman"/>
          <w:sz w:val="24"/>
          <w:szCs w:val="24"/>
        </w:rPr>
        <w:t xml:space="preserve"> частично </w:t>
      </w:r>
      <w:r w:rsidR="006E4608" w:rsidRPr="00FD1EC8">
        <w:rPr>
          <w:rFonts w:ascii="Times New Roman" w:hAnsi="Times New Roman" w:cs="Times New Roman"/>
          <w:sz w:val="24"/>
          <w:szCs w:val="24"/>
        </w:rPr>
        <w:t>соответствует</w:t>
      </w:r>
      <w:r w:rsidRPr="00FD1EC8">
        <w:rPr>
          <w:rFonts w:ascii="Times New Roman" w:hAnsi="Times New Roman" w:cs="Times New Roman"/>
          <w:sz w:val="24"/>
          <w:szCs w:val="24"/>
        </w:rPr>
        <w:t xml:space="preserve"> требованиям реализуемых основных образовательных программ, созданы необходимые условия для мотивации всех участников образовательных отношений на саморазвитие, самореализацию, самостоятельную творческую деятельность. В целом можно отметить, ч</w:t>
      </w:r>
      <w:r w:rsidR="006E4608">
        <w:rPr>
          <w:rFonts w:ascii="Times New Roman" w:hAnsi="Times New Roman" w:cs="Times New Roman"/>
          <w:sz w:val="24"/>
          <w:szCs w:val="24"/>
        </w:rPr>
        <w:t>то коллектив учреждения стремит</w:t>
      </w:r>
      <w:r w:rsidRPr="00FD1EC8">
        <w:rPr>
          <w:rFonts w:ascii="Times New Roman" w:hAnsi="Times New Roman" w:cs="Times New Roman"/>
          <w:sz w:val="24"/>
          <w:szCs w:val="24"/>
        </w:rPr>
        <w:t>ся к созданию комфортных условий для воспитанников и сотрудников, соответствующих требованиям СанПиН и ФГОС ДО.</w:t>
      </w:r>
    </w:p>
    <w:p w:rsidR="002224A3" w:rsidRPr="002D79FE" w:rsidRDefault="00710F14" w:rsidP="00D95EAF">
      <w:pPr>
        <w:tabs>
          <w:tab w:val="left" w:pos="345"/>
          <w:tab w:val="left" w:pos="459"/>
        </w:tabs>
        <w:spacing w:after="0" w:line="240" w:lineRule="auto"/>
        <w:ind w:right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  <w:t xml:space="preserve">     </w:t>
      </w:r>
      <w:r w:rsidR="00FD1EC8" w:rsidRPr="00FD1EC8">
        <w:rPr>
          <w:rFonts w:ascii="Times New Roman" w:hAnsi="Times New Roman" w:cs="Times New Roman"/>
          <w:i/>
          <w:color w:val="000000"/>
          <w:sz w:val="24"/>
          <w:szCs w:val="24"/>
        </w:rPr>
        <w:t>Проблемное поле</w:t>
      </w:r>
      <w:r w:rsidR="00FD1EC8" w:rsidRPr="00FD1E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D1EC8" w:rsidRPr="00FD1E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224A3" w:rsidRPr="002D79F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D1EC8" w:rsidRPr="00FD1EC8">
        <w:rPr>
          <w:rFonts w:ascii="Times New Roman" w:hAnsi="Times New Roman" w:cs="Times New Roman"/>
          <w:color w:val="000000"/>
          <w:sz w:val="24"/>
          <w:szCs w:val="24"/>
        </w:rPr>
        <w:t>тмечается недостаток финанс</w:t>
      </w:r>
      <w:r w:rsidR="00EC56BD">
        <w:rPr>
          <w:rFonts w:ascii="Times New Roman" w:hAnsi="Times New Roman" w:cs="Times New Roman"/>
          <w:color w:val="000000"/>
          <w:sz w:val="24"/>
          <w:szCs w:val="24"/>
        </w:rPr>
        <w:t>ирования муниципального з</w:t>
      </w:r>
      <w:r w:rsidR="002224A3" w:rsidRPr="002D79FE">
        <w:rPr>
          <w:rFonts w:ascii="Times New Roman" w:hAnsi="Times New Roman" w:cs="Times New Roman"/>
          <w:color w:val="000000"/>
          <w:sz w:val="24"/>
          <w:szCs w:val="24"/>
        </w:rPr>
        <w:t>дания для приобретения офисной мебели, мягкого и</w:t>
      </w:r>
      <w:r w:rsidR="00E3426E">
        <w:rPr>
          <w:rFonts w:ascii="Times New Roman" w:hAnsi="Times New Roman" w:cs="Times New Roman"/>
          <w:color w:val="000000"/>
          <w:sz w:val="24"/>
          <w:szCs w:val="24"/>
        </w:rPr>
        <w:t>нвентаря, игрового оборудования, оснащения медицинского кабинета.</w:t>
      </w:r>
    </w:p>
    <w:p w:rsidR="002D79FE" w:rsidRPr="002D79FE" w:rsidRDefault="002D79FE" w:rsidP="00D95EAF">
      <w:pPr>
        <w:tabs>
          <w:tab w:val="left" w:pos="3491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79FE" w:rsidRDefault="00E3426E" w:rsidP="00E3426E">
      <w:pPr>
        <w:ind w:left="709" w:right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5</w:t>
      </w:r>
      <w:r w:rsidR="002D79FE" w:rsidRPr="002D79FE">
        <w:rPr>
          <w:rFonts w:ascii="Times New Roman" w:hAnsi="Times New Roman" w:cs="Times New Roman"/>
          <w:b/>
          <w:sz w:val="24"/>
          <w:szCs w:val="24"/>
        </w:rPr>
        <w:t>. Выв</w:t>
      </w:r>
      <w:r>
        <w:rPr>
          <w:rFonts w:ascii="Times New Roman" w:hAnsi="Times New Roman" w:cs="Times New Roman"/>
          <w:b/>
          <w:sz w:val="24"/>
          <w:szCs w:val="24"/>
        </w:rPr>
        <w:t>оды и перспективы работы на 2024 год</w:t>
      </w:r>
    </w:p>
    <w:p w:rsidR="00CF28BA" w:rsidRPr="00CF28BA" w:rsidRDefault="00CF28BA" w:rsidP="00CF28BA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BA">
        <w:rPr>
          <w:rFonts w:ascii="Times New Roman" w:hAnsi="Times New Roman" w:cs="Times New Roman"/>
          <w:bCs/>
          <w:sz w:val="24"/>
          <w:szCs w:val="24"/>
        </w:rPr>
        <w:t>1.</w:t>
      </w:r>
      <w:r w:rsidRPr="00CF2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в МДОО реализацию ООП </w:t>
      </w:r>
      <w:r w:rsidR="00EC5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CF2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ФОП ДО, организовать весь процесс воспитания и обучения в соответствие с Программой. Совершенствовать педагогическое </w:t>
      </w:r>
      <w:r w:rsidRPr="00CF28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мастерство педагогов в области освоения федеральных государственных образовательных стандартов дошкольного образования.</w:t>
      </w:r>
    </w:p>
    <w:p w:rsidR="00CF28BA" w:rsidRPr="00CF28BA" w:rsidRDefault="00CF28BA" w:rsidP="00CF28BA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Раскрыть роль воспитателя в системе профессиональной подготовки современного педагога, ввести роль воспитателя в систему педагогических знаний, показать его значение в построении образовательного процесса посредством внедрения </w:t>
      </w:r>
      <w:r w:rsidRPr="00CF28BA">
        <w:rPr>
          <w:rFonts w:ascii="Times New Roman" w:eastAsia="Calibri" w:hAnsi="Times New Roman" w:cs="Times New Roman"/>
          <w:bCs/>
          <w:sz w:val="24"/>
          <w:szCs w:val="24"/>
        </w:rPr>
        <w:t>инновационной направленности в деятельности педагогического коллектива.</w:t>
      </w:r>
    </w:p>
    <w:p w:rsidR="00CF28BA" w:rsidRPr="00CF28BA" w:rsidRDefault="00BA0AD1" w:rsidP="00CF28BA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3.Расширить спектр</w:t>
      </w:r>
      <w:r w:rsidR="00CF28BA" w:rsidRPr="00CF2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эффективного взаимодействия родительской общественности и МДОО как участников образовательных отношений.</w:t>
      </w:r>
    </w:p>
    <w:p w:rsidR="00CF28BA" w:rsidRDefault="00CF28BA" w:rsidP="00EC56BD">
      <w:pPr>
        <w:pStyle w:val="richfactdown-paragraph"/>
        <w:shd w:val="clear" w:color="auto" w:fill="FFFFFF"/>
        <w:spacing w:before="0" w:beforeAutospacing="0" w:after="0" w:afterAutospacing="0"/>
        <w:ind w:right="425"/>
        <w:jc w:val="both"/>
      </w:pPr>
      <w:r w:rsidRPr="00CF28BA">
        <w:t xml:space="preserve">4. </w:t>
      </w:r>
      <w:r>
        <w:t>Способствовать повышению уровня</w:t>
      </w:r>
      <w:r w:rsidRPr="00CF28BA">
        <w:t xml:space="preserve"> компетентности пе</w:t>
      </w:r>
      <w:r>
        <w:t>дагогов в работе с детьми с ОВЗ, с учетом разработки</w:t>
      </w:r>
      <w:r w:rsidRPr="00CF28BA">
        <w:t xml:space="preserve"> </w:t>
      </w:r>
      <w:r>
        <w:t>учебно-методических материалов к адаптированной образовательной</w:t>
      </w:r>
      <w:r w:rsidRPr="00CF28BA">
        <w:t xml:space="preserve"> программ</w:t>
      </w:r>
      <w:r>
        <w:t>ы</w:t>
      </w:r>
      <w:r w:rsidRPr="00CF28BA">
        <w:t xml:space="preserve"> для детей с ОВЗ</w:t>
      </w:r>
      <w:r>
        <w:t>.</w:t>
      </w:r>
    </w:p>
    <w:p w:rsidR="00CF28BA" w:rsidRPr="00CF28BA" w:rsidRDefault="00CF28BA" w:rsidP="00EC56BD">
      <w:pPr>
        <w:pStyle w:val="richfactdown-paragraph"/>
        <w:shd w:val="clear" w:color="auto" w:fill="FFFFFF"/>
        <w:spacing w:before="0" w:beforeAutospacing="0" w:after="0" w:afterAutospacing="0"/>
        <w:ind w:right="425"/>
        <w:jc w:val="both"/>
      </w:pPr>
      <w:r>
        <w:t>5.</w:t>
      </w:r>
      <w:r w:rsidRPr="00CF28BA">
        <w:t>Способствовать улучшению мат</w:t>
      </w:r>
      <w:r>
        <w:t xml:space="preserve">ериально – технической </w:t>
      </w:r>
      <w:r w:rsidR="00BA0AD1">
        <w:t xml:space="preserve">базы МДОО, </w:t>
      </w:r>
      <w:r w:rsidR="00BA0AD1">
        <w:rPr>
          <w:color w:val="000000"/>
        </w:rPr>
        <w:t>развитию</w:t>
      </w:r>
      <w:r w:rsidR="00BA0AD1" w:rsidRPr="002D79FE">
        <w:rPr>
          <w:color w:val="000000"/>
        </w:rPr>
        <w:t xml:space="preserve"> сетевого взаимодействия и социального партнерства.</w:t>
      </w:r>
    </w:p>
    <w:p w:rsidR="00CF28BA" w:rsidRPr="00CF28BA" w:rsidRDefault="00CF28BA" w:rsidP="00EC56BD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817" w:rsidRDefault="00006817" w:rsidP="00CF28BA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8BA" w:rsidRPr="00CF28BA" w:rsidRDefault="00CF28BA" w:rsidP="00CF28BA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МДОО № 10                                                                      </w:t>
      </w:r>
      <w:proofErr w:type="spellStart"/>
      <w:r w:rsidRPr="00CF28BA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И.Н.Зайцева</w:t>
      </w:r>
      <w:proofErr w:type="spellEnd"/>
    </w:p>
    <w:p w:rsidR="00CF28BA" w:rsidRPr="00CF28BA" w:rsidRDefault="00CF28BA" w:rsidP="00CF28BA">
      <w:pPr>
        <w:shd w:val="clear" w:color="auto" w:fill="FFFFFF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8BA" w:rsidRDefault="00CF28BA" w:rsidP="00E3426E">
      <w:pPr>
        <w:ind w:left="709" w:right="425"/>
        <w:rPr>
          <w:rFonts w:ascii="Times New Roman" w:hAnsi="Times New Roman" w:cs="Times New Roman"/>
          <w:b/>
          <w:sz w:val="24"/>
          <w:szCs w:val="24"/>
        </w:rPr>
      </w:pPr>
    </w:p>
    <w:p w:rsidR="00CF28BA" w:rsidRPr="002D79FE" w:rsidRDefault="00CF28BA" w:rsidP="00E3426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76A20" w:rsidRPr="00176A20" w:rsidRDefault="00176A20" w:rsidP="0017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6A20" w:rsidRPr="00176A20" w:rsidSect="00D95EAF">
          <w:pgSz w:w="11900" w:h="16838"/>
          <w:pgMar w:top="1135" w:right="701" w:bottom="418" w:left="1560" w:header="0" w:footer="0" w:gutter="0"/>
          <w:cols w:space="720" w:equalWidth="0">
            <w:col w:w="10200"/>
          </w:cols>
        </w:sectPr>
      </w:pPr>
    </w:p>
    <w:p w:rsidR="002D79FE" w:rsidRDefault="002D79FE" w:rsidP="00D95EAF">
      <w:pPr>
        <w:tabs>
          <w:tab w:val="left" w:pos="3491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2D79FE" w:rsidSect="00D95EAF">
      <w:pgSz w:w="11906" w:h="16838"/>
      <w:pgMar w:top="851" w:right="22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4C7B"/>
    <w:multiLevelType w:val="hybridMultilevel"/>
    <w:tmpl w:val="CAA49EE4"/>
    <w:lvl w:ilvl="0" w:tplc="1C9023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2A0A57"/>
    <w:multiLevelType w:val="hybridMultilevel"/>
    <w:tmpl w:val="B900A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8C4AEE"/>
    <w:multiLevelType w:val="hybridMultilevel"/>
    <w:tmpl w:val="FBDC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D5CDE"/>
    <w:multiLevelType w:val="hybridMultilevel"/>
    <w:tmpl w:val="90B4DC92"/>
    <w:lvl w:ilvl="0" w:tplc="7204A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E297D"/>
    <w:multiLevelType w:val="hybridMultilevel"/>
    <w:tmpl w:val="62188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16669"/>
    <w:multiLevelType w:val="hybridMultilevel"/>
    <w:tmpl w:val="11347EA2"/>
    <w:lvl w:ilvl="0" w:tplc="6EA88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9510A"/>
    <w:multiLevelType w:val="multilevel"/>
    <w:tmpl w:val="4DE8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941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C2"/>
    <w:rsid w:val="00006817"/>
    <w:rsid w:val="000915E4"/>
    <w:rsid w:val="000A5279"/>
    <w:rsid w:val="000B6BBB"/>
    <w:rsid w:val="000E4038"/>
    <w:rsid w:val="000E607D"/>
    <w:rsid w:val="00100002"/>
    <w:rsid w:val="00105184"/>
    <w:rsid w:val="00132B87"/>
    <w:rsid w:val="00145330"/>
    <w:rsid w:val="001616C3"/>
    <w:rsid w:val="00173C76"/>
    <w:rsid w:val="00176A20"/>
    <w:rsid w:val="001D594B"/>
    <w:rsid w:val="002224A3"/>
    <w:rsid w:val="0029314E"/>
    <w:rsid w:val="002D79FE"/>
    <w:rsid w:val="002E4E09"/>
    <w:rsid w:val="003070E3"/>
    <w:rsid w:val="003330B3"/>
    <w:rsid w:val="00343D19"/>
    <w:rsid w:val="0039734F"/>
    <w:rsid w:val="003C184D"/>
    <w:rsid w:val="004230F4"/>
    <w:rsid w:val="0043334A"/>
    <w:rsid w:val="00480B43"/>
    <w:rsid w:val="00492B2C"/>
    <w:rsid w:val="004942E6"/>
    <w:rsid w:val="004E3DE8"/>
    <w:rsid w:val="004E725D"/>
    <w:rsid w:val="00524107"/>
    <w:rsid w:val="005C7AEB"/>
    <w:rsid w:val="005F407C"/>
    <w:rsid w:val="00606F0E"/>
    <w:rsid w:val="0061145D"/>
    <w:rsid w:val="006C1355"/>
    <w:rsid w:val="006E4608"/>
    <w:rsid w:val="00710F14"/>
    <w:rsid w:val="0074615C"/>
    <w:rsid w:val="00751CF0"/>
    <w:rsid w:val="00752B23"/>
    <w:rsid w:val="0075570F"/>
    <w:rsid w:val="00797EC2"/>
    <w:rsid w:val="007A66D2"/>
    <w:rsid w:val="008261AD"/>
    <w:rsid w:val="00854B19"/>
    <w:rsid w:val="00863F18"/>
    <w:rsid w:val="00876779"/>
    <w:rsid w:val="008E5DDF"/>
    <w:rsid w:val="009455C7"/>
    <w:rsid w:val="00967EF5"/>
    <w:rsid w:val="00997EC2"/>
    <w:rsid w:val="009A6BA2"/>
    <w:rsid w:val="009C3A1B"/>
    <w:rsid w:val="00A66464"/>
    <w:rsid w:val="00A77F5E"/>
    <w:rsid w:val="00A92599"/>
    <w:rsid w:val="00AA295D"/>
    <w:rsid w:val="00AE22E2"/>
    <w:rsid w:val="00B47ACD"/>
    <w:rsid w:val="00B83865"/>
    <w:rsid w:val="00B93659"/>
    <w:rsid w:val="00BA0AD1"/>
    <w:rsid w:val="00BF3F69"/>
    <w:rsid w:val="00C570F7"/>
    <w:rsid w:val="00CF28BA"/>
    <w:rsid w:val="00D95EAF"/>
    <w:rsid w:val="00DB446B"/>
    <w:rsid w:val="00DC264F"/>
    <w:rsid w:val="00DC6C5D"/>
    <w:rsid w:val="00DD1A73"/>
    <w:rsid w:val="00DD224E"/>
    <w:rsid w:val="00DD53E4"/>
    <w:rsid w:val="00DE3E02"/>
    <w:rsid w:val="00DE5CF4"/>
    <w:rsid w:val="00E21981"/>
    <w:rsid w:val="00E3426E"/>
    <w:rsid w:val="00E4496A"/>
    <w:rsid w:val="00E45ECA"/>
    <w:rsid w:val="00E50B67"/>
    <w:rsid w:val="00E6267B"/>
    <w:rsid w:val="00E938E5"/>
    <w:rsid w:val="00EA201E"/>
    <w:rsid w:val="00EC56BD"/>
    <w:rsid w:val="00EE3C08"/>
    <w:rsid w:val="00F07E61"/>
    <w:rsid w:val="00F37CBC"/>
    <w:rsid w:val="00F40B93"/>
    <w:rsid w:val="00F56474"/>
    <w:rsid w:val="00F80B73"/>
    <w:rsid w:val="00FD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273D"/>
  <w15:chartTrackingRefBased/>
  <w15:docId w15:val="{5CCDE137-6675-48B6-B0C9-D016F671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B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EC2"/>
    <w:pPr>
      <w:ind w:left="720"/>
      <w:contextualSpacing/>
    </w:pPr>
  </w:style>
  <w:style w:type="table" w:styleId="a4">
    <w:name w:val="Table Grid"/>
    <w:basedOn w:val="a1"/>
    <w:uiPriority w:val="59"/>
    <w:rsid w:val="005F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92B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DE3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97EC2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8261A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ichfactdown-paragraph">
    <w:name w:val="richfactdown-paragraph"/>
    <w:basedOn w:val="a"/>
    <w:rsid w:val="00CF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10svetlyachok-xarcyzsk-r897.gosweb.gosuslugi.ru/" TargetMode="External"/><Relationship Id="rId13" Type="http://schemas.openxmlformats.org/officeDocument/2006/relationships/hyperlink" Target="https://1metodi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4rev.tvoysadik.ru/" TargetMode="External"/><Relationship Id="rId12" Type="http://schemas.openxmlformats.org/officeDocument/2006/relationships/hyperlink" Target="https://1metodi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sv-10@mail.ru" TargetMode="External"/><Relationship Id="rId11" Type="http://schemas.openxmlformats.org/officeDocument/2006/relationships/hyperlink" Target="https://1metodist.ru/" TargetMode="External"/><Relationship Id="rId5" Type="http://schemas.openxmlformats.org/officeDocument/2006/relationships/hyperlink" Target="mailto:madou34@rambler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adsv-1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-10svetlyachok-xarcyzsk-r897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7490</Words>
  <Characters>42693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2024-03-29T11:04:00Z</dcterms:created>
  <dcterms:modified xsi:type="dcterms:W3CDTF">2024-03-29T11:04:00Z</dcterms:modified>
</cp:coreProperties>
</file>