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E317" w14:textId="77777777" w:rsidR="001D6F57" w:rsidRPr="001D6F57" w:rsidRDefault="001D6F57" w:rsidP="001D6F57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  <w:t>МИНИСТЕРСТВО ПРОСВЕЩЕНИЯ РОССИЙСКОЙ ФЕДЕРАЦИИ</w:t>
      </w:r>
      <w:bookmarkStart w:id="0" w:name="l1"/>
      <w:bookmarkEnd w:id="0"/>
    </w:p>
    <w:p w14:paraId="1B15BF27" w14:textId="77777777" w:rsidR="001D6F57" w:rsidRPr="001D6F57" w:rsidRDefault="001D6F57" w:rsidP="001D6F57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</w:pPr>
      <w:bookmarkStart w:id="1" w:name="h1"/>
      <w:bookmarkEnd w:id="1"/>
      <w:r w:rsidRPr="001D6F57"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  <w:t>ПРИКАЗ</w:t>
      </w:r>
      <w:r w:rsidRPr="001D6F57"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  <w:br/>
        <w:t>от 15 мая 2020 г. N 236</w:t>
      </w:r>
      <w:bookmarkStart w:id="2" w:name="l2"/>
      <w:bookmarkEnd w:id="2"/>
    </w:p>
    <w:p w14:paraId="2C52EDD2" w14:textId="77777777" w:rsidR="001D6F57" w:rsidRPr="001D6F57" w:rsidRDefault="001D6F57" w:rsidP="001D6F57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  <w:t>ОБ УТВЕРЖДЕНИИ ПОРЯДКА ПРИЕМА НА ОБУЧЕНИЕ ПО ОБРАЗОВАТЕЛЬНЫМ ПРОГРАММАМ ДОШКОЛЬНОГО ОБРАЗОВАНИЯ</w:t>
      </w:r>
      <w:bookmarkStart w:id="3" w:name="l3"/>
      <w:bookmarkEnd w:id="3"/>
    </w:p>
    <w:p w14:paraId="047A630A" w14:textId="77777777" w:rsidR="001D6F57" w:rsidRPr="001D6F57" w:rsidRDefault="001D6F57" w:rsidP="001D6F57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(в ред. Приказов Минпросвещения РФ </w:t>
      </w:r>
      <w:hyperlink r:id="rId4" w:anchor="l0" w:tgtFrame="_blank" w:history="1">
        <w:r w:rsidRPr="001D6F57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08.09.2020 N 471</w:t>
        </w:r>
      </w:hyperlink>
      <w:r w:rsidRPr="001D6F57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5" w:anchor="l0" w:tgtFrame="_blank" w:history="1">
        <w:r w:rsidRPr="001D6F57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6" w:anchor="l0" w:tgtFrame="_blank" w:history="1">
        <w:r w:rsidRPr="001D6F57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23.01.2023 N 50</w:t>
        </w:r>
      </w:hyperlink>
      <w:r w:rsidRPr="001D6F57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)</w:t>
      </w:r>
      <w:bookmarkStart w:id="4" w:name="l4"/>
      <w:bookmarkEnd w:id="4"/>
    </w:p>
    <w:p w14:paraId="663630A0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соответствии с </w:t>
      </w:r>
      <w:hyperlink r:id="rId7" w:anchor="l723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частью 8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 </w:t>
      </w:r>
      <w:hyperlink r:id="rId8" w:anchor="l17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подпунктом 4.2.21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bookmarkStart w:id="5" w:name="l5"/>
      <w:bookmarkEnd w:id="5"/>
    </w:p>
    <w:p w14:paraId="47F45A98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Утвердить прилагаемый Порядок приема на обучение по образовательным программам дошкольного образования.</w:t>
      </w:r>
      <w:bookmarkStart w:id="6" w:name="l6"/>
      <w:bookmarkEnd w:id="6"/>
    </w:p>
    <w:p w14:paraId="0444455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2.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Признать утратившими силу приказы:</w:t>
      </w:r>
      <w:bookmarkStart w:id="7" w:name="l7"/>
      <w:bookmarkEnd w:id="7"/>
    </w:p>
    <w:p w14:paraId="4A252FC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Министерства образования и науки Российской Федерации </w:t>
      </w:r>
      <w:hyperlink r:id="rId9" w:anchor="l0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от 8 апреля 2014 г. N 293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  <w:bookmarkStart w:id="8" w:name="l8"/>
      <w:bookmarkEnd w:id="8"/>
    </w:p>
    <w:p w14:paraId="0FA724A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Министерства просвещения Российской Федерации </w:t>
      </w:r>
      <w:hyperlink r:id="rId10" w:anchor="l0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от 21 января 2019 г. N 33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 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(зарегистрирован Министерством юстиции Российской Федерации 13 февраля 2019 г., регистрационный N 53769)".</w:t>
      </w:r>
      <w:bookmarkStart w:id="9" w:name="l9"/>
      <w:bookmarkEnd w:id="9"/>
    </w:p>
    <w:p w14:paraId="1A363DC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3.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Настоящий приказ действует до 28 июня 2026 года.</w:t>
      </w:r>
      <w:bookmarkStart w:id="10" w:name="l10"/>
      <w:bookmarkEnd w:id="10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11" w:anchor="l6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2DED326B" w14:textId="77777777" w:rsidR="001D6F57" w:rsidRPr="001D6F57" w:rsidRDefault="001D6F57" w:rsidP="001D6F57">
      <w:pPr>
        <w:shd w:val="clear" w:color="auto" w:fill="FFFFFF"/>
        <w:spacing w:after="300" w:line="240" w:lineRule="auto"/>
        <w:jc w:val="right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1D6F5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С.С. КРАВЦОВ</w:t>
      </w:r>
      <w:bookmarkStart w:id="11" w:name="l11"/>
      <w:bookmarkStart w:id="12" w:name="l12"/>
      <w:bookmarkEnd w:id="11"/>
      <w:bookmarkEnd w:id="12"/>
    </w:p>
    <w:p w14:paraId="7FB40A02" w14:textId="77777777" w:rsidR="001D6F57" w:rsidRPr="001D6F57" w:rsidRDefault="001D6F57" w:rsidP="001D6F57">
      <w:pPr>
        <w:shd w:val="clear" w:color="auto" w:fill="FFFFFF"/>
        <w:spacing w:after="300" w:line="240" w:lineRule="auto"/>
        <w:jc w:val="right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bookmarkStart w:id="13" w:name="h4"/>
      <w:bookmarkEnd w:id="13"/>
      <w:r w:rsidRPr="001D6F5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Приложение</w:t>
      </w:r>
      <w:bookmarkStart w:id="14" w:name="l13"/>
      <w:bookmarkEnd w:id="14"/>
    </w:p>
    <w:p w14:paraId="38F0F872" w14:textId="77777777" w:rsidR="001D6F57" w:rsidRPr="001D6F57" w:rsidRDefault="001D6F57" w:rsidP="001D6F57">
      <w:pPr>
        <w:shd w:val="clear" w:color="auto" w:fill="FFFFFF"/>
        <w:spacing w:after="300" w:line="240" w:lineRule="auto"/>
        <w:jc w:val="right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УТВЕРЖДЕН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1D6F5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приказом Министерства просвещения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1D6F5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1D6F5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от 15 мая 2020 г. N 236</w:t>
      </w:r>
      <w:bookmarkStart w:id="15" w:name="l14"/>
      <w:bookmarkStart w:id="16" w:name="l15"/>
      <w:bookmarkStart w:id="17" w:name="l16"/>
      <w:bookmarkStart w:id="18" w:name="l17"/>
      <w:bookmarkEnd w:id="15"/>
      <w:bookmarkEnd w:id="16"/>
      <w:bookmarkEnd w:id="17"/>
      <w:bookmarkEnd w:id="18"/>
    </w:p>
    <w:p w14:paraId="0F7801DD" w14:textId="77777777" w:rsidR="001D6F57" w:rsidRPr="001D6F57" w:rsidRDefault="001D6F57" w:rsidP="001D6F57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</w:pPr>
      <w:bookmarkStart w:id="19" w:name="h6"/>
      <w:bookmarkEnd w:id="19"/>
      <w:r w:rsidRPr="001D6F57"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  <w:t>ПОРЯДОК ПРИЕМА НА ОБУЧЕНИЕ ПО ОБРАЗОВАТЕЛЬНЫМ ПРОГРАММАМ ДОШКОЛЬНОГО ОБРАЗОВАНИЯ</w:t>
      </w:r>
    </w:p>
    <w:p w14:paraId="09EC239A" w14:textId="77777777" w:rsidR="001D6F57" w:rsidRPr="001D6F57" w:rsidRDefault="001D6F57" w:rsidP="001D6F57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(в ред. Приказов Минпросвещения РФ </w:t>
      </w:r>
      <w:hyperlink r:id="rId12" w:anchor="l11" w:tgtFrame="_blank" w:history="1">
        <w:r w:rsidRPr="001D6F57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08.09.2020 N 471</w:t>
        </w:r>
      </w:hyperlink>
      <w:r w:rsidRPr="001D6F57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13" w:anchor="l6" w:tgtFrame="_blank" w:history="1">
        <w:r w:rsidRPr="001D6F57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14" w:anchor="l12" w:tgtFrame="_blank" w:history="1">
        <w:r w:rsidRPr="001D6F57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23.01.2023 N 50</w:t>
        </w:r>
      </w:hyperlink>
      <w:r w:rsidRPr="001D6F57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)</w:t>
      </w:r>
      <w:bookmarkStart w:id="20" w:name="l18"/>
      <w:bookmarkEnd w:id="20"/>
    </w:p>
    <w:p w14:paraId="431E73C8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  <w:bookmarkStart w:id="21" w:name="l19"/>
      <w:bookmarkEnd w:id="21"/>
    </w:p>
    <w:p w14:paraId="024C9946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  <w:bookmarkStart w:id="22" w:name="l20"/>
      <w:bookmarkEnd w:id="22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15" w:anchor="l11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08.09.2020 N 471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4FA0CF32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2.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 </w:t>
      </w:r>
      <w:hyperlink r:id="rId16" w:anchor="l1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от 29 декабря 2012 г. N 273-ФЗ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 "Об образовании в Российской Федерации" 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(Собрание законодательства Российской Федерации, 2012, N 53, ст. 7598; 2020, N 9, ст. 1137) и настоящим Порядком.</w:t>
      </w:r>
      <w:bookmarkStart w:id="23" w:name="l21"/>
      <w:bookmarkStart w:id="24" w:name="l91"/>
      <w:bookmarkEnd w:id="23"/>
      <w:bookmarkEnd w:id="24"/>
    </w:p>
    <w:p w14:paraId="673996EB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3.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  <w:bookmarkStart w:id="25" w:name="l22"/>
      <w:bookmarkEnd w:id="25"/>
    </w:p>
    <w:p w14:paraId="275F997A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&lt;1&gt; </w:t>
      </w:r>
      <w:hyperlink r:id="rId17" w:anchor="l7793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Часть 9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26" w:name="l23"/>
      <w:bookmarkEnd w:id="26"/>
    </w:p>
    <w:p w14:paraId="198FAA93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bookmarkStart w:id="27" w:name="l24"/>
      <w:bookmarkEnd w:id="27"/>
    </w:p>
    <w:p w14:paraId="378F874B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4.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bookmarkStart w:id="28" w:name="l25"/>
      <w:bookmarkEnd w:id="28"/>
    </w:p>
    <w:p w14:paraId="18462370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  <w:bookmarkStart w:id="29" w:name="l26"/>
      <w:bookmarkEnd w:id="29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18" w:anchor="l11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08.09.2020 N 471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55CA3556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&lt;2&gt; </w:t>
      </w:r>
      <w:hyperlink r:id="rId19" w:anchor="l850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Часть 3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30" w:name="l27"/>
      <w:bookmarkEnd w:id="30"/>
    </w:p>
    <w:p w14:paraId="496D002E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  <w:bookmarkStart w:id="31" w:name="l28"/>
      <w:bookmarkEnd w:id="31"/>
    </w:p>
    <w:p w14:paraId="75ACB9AD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&lt;3&gt; </w:t>
      </w:r>
      <w:hyperlink r:id="rId20" w:anchor="l165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  <w:bookmarkStart w:id="32" w:name="l29"/>
      <w:bookmarkEnd w:id="32"/>
    </w:p>
    <w:p w14:paraId="7E5C214C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 </w:t>
      </w:r>
      <w:hyperlink r:id="rId21" w:anchor="l7867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5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и </w:t>
      </w:r>
      <w:hyperlink r:id="rId22" w:anchor="l853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6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 статьи 67 Федерального закона от 29 декабря 2012 г. N 273-ФЗ "Об образовании в Российской Федерации" (Собрание законодательства Российской 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Федерации, 2012, N 53, ст. 7598; 2021, N 18, ст. 3071) &lt;4&gt;.</w:t>
      </w:r>
      <w:bookmarkStart w:id="33" w:name="l30"/>
      <w:bookmarkStart w:id="34" w:name="l92"/>
      <w:bookmarkEnd w:id="33"/>
      <w:bookmarkEnd w:id="34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23" w:anchor="l12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23.01.2023 N 50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  <w:bookmarkStart w:id="35" w:name="l99"/>
      <w:bookmarkEnd w:id="35"/>
    </w:p>
    <w:p w14:paraId="2F765FC4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&lt;4&gt; </w:t>
      </w:r>
      <w:hyperlink r:id="rId24" w:anchor="l851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Часть 3.1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</w:t>
      </w:r>
      <w:bookmarkStart w:id="36" w:name="l31"/>
      <w:bookmarkEnd w:id="36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25" w:anchor="l12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23.01.2023 N 50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6B449F1E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5.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26" w:anchor="l7540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статьей 88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  <w:bookmarkStart w:id="37" w:name="l32"/>
      <w:bookmarkStart w:id="38" w:name="l93"/>
      <w:bookmarkEnd w:id="37"/>
      <w:bookmarkEnd w:id="38"/>
    </w:p>
    <w:p w14:paraId="42993596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&lt;5&gt; </w:t>
      </w:r>
      <w:hyperlink r:id="rId27" w:anchor="l7864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Часть 4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39" w:name="l33"/>
      <w:bookmarkEnd w:id="39"/>
    </w:p>
    <w:p w14:paraId="0AA9A6B8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6.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  <w:bookmarkStart w:id="40" w:name="l34"/>
      <w:bookmarkEnd w:id="40"/>
    </w:p>
    <w:p w14:paraId="296D918D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&lt;6&gt; </w:t>
      </w:r>
      <w:hyperlink r:id="rId28" w:anchor="l717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41" w:name="l35"/>
      <w:bookmarkEnd w:id="41"/>
    </w:p>
    <w:p w14:paraId="6B75843E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bookmarkStart w:id="42" w:name="l36"/>
      <w:bookmarkEnd w:id="42"/>
    </w:p>
    <w:p w14:paraId="165F3D4E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  <w:bookmarkStart w:id="43" w:name="l37"/>
      <w:bookmarkStart w:id="44" w:name="l94"/>
      <w:bookmarkEnd w:id="43"/>
      <w:bookmarkEnd w:id="44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29" w:anchor="l6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5EBF99B3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bookmarkStart w:id="45" w:name="l38"/>
      <w:bookmarkEnd w:id="45"/>
    </w:p>
    <w:p w14:paraId="777842FD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lastRenderedPageBreak/>
        <w:t>7.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Прием в образовательную организацию осуществляется в течение всего календарного года при наличии свободных мест.</w:t>
      </w:r>
      <w:bookmarkStart w:id="46" w:name="l39"/>
      <w:bookmarkEnd w:id="46"/>
    </w:p>
    <w:p w14:paraId="5BAED161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8.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30" w:anchor="l1304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части 14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98 Федерального закона от 29 декабря 2012 г. N 273-ФЗ "Об образовании в Российской Федерации" &lt;7&gt;.</w:t>
      </w:r>
      <w:bookmarkStart w:id="47" w:name="l40"/>
      <w:bookmarkEnd w:id="47"/>
    </w:p>
    <w:p w14:paraId="5CA35E9D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&lt;7&gt; </w:t>
      </w:r>
      <w:hyperlink r:id="rId31" w:anchor="l7450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Часть 4.1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  <w:bookmarkStart w:id="48" w:name="l41"/>
      <w:bookmarkEnd w:id="48"/>
    </w:p>
    <w:p w14:paraId="027187D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  <w:bookmarkStart w:id="49" w:name="l42"/>
      <w:bookmarkEnd w:id="49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32" w:anchor="l6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58756F5D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&lt;8&gt; Сноска исключена.</w:t>
      </w:r>
      <w:bookmarkStart w:id="50" w:name="l43"/>
      <w:bookmarkEnd w:id="50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33" w:anchor="l6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2C3E3355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bookmarkStart w:id="51" w:name="l44"/>
      <w:bookmarkEnd w:id="51"/>
    </w:p>
    <w:p w14:paraId="6944079D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 заявлениях для направления и приема (индивидуальный номер и дата подачи заявления);</w:t>
      </w:r>
      <w:bookmarkStart w:id="52" w:name="l45"/>
      <w:bookmarkEnd w:id="52"/>
    </w:p>
    <w:p w14:paraId="71E4F3A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2)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 статусах обработки заявлений, об основаниях их изменения и комментарии к ним;</w:t>
      </w:r>
      <w:bookmarkStart w:id="53" w:name="l46"/>
      <w:bookmarkEnd w:id="53"/>
    </w:p>
    <w:p w14:paraId="7764B498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3)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  <w:bookmarkStart w:id="54" w:name="l47"/>
      <w:bookmarkEnd w:id="54"/>
    </w:p>
    <w:p w14:paraId="6D712486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4)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 документе о предоставлении места в государственной или муниципальной образовательной организации;</w:t>
      </w:r>
      <w:bookmarkStart w:id="55" w:name="l48"/>
      <w:bookmarkEnd w:id="55"/>
    </w:p>
    <w:p w14:paraId="28932BE2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5)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 документе о зачислении ребенка в государственную или муниципальную образовательную организацию &lt;8&gt;.</w:t>
      </w:r>
      <w:bookmarkStart w:id="56" w:name="l49"/>
      <w:bookmarkEnd w:id="56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34" w:anchor="l16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310732AD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&lt;8&gt; </w:t>
      </w:r>
      <w:hyperlink r:id="rId35" w:anchor="l7870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Часть 17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98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  <w:bookmarkStart w:id="57" w:name="l50"/>
      <w:bookmarkEnd w:id="57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36" w:anchor="l16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7C2FEBD0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9.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bookmarkStart w:id="58" w:name="l51"/>
      <w:bookmarkEnd w:id="58"/>
    </w:p>
    <w:p w14:paraId="55768A04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59" w:name="l52"/>
      <w:bookmarkEnd w:id="59"/>
    </w:p>
    <w:p w14:paraId="3F99943E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60" w:name="l53"/>
      <w:bookmarkEnd w:id="60"/>
    </w:p>
    <w:p w14:paraId="01D8F1BC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61" w:name="l54"/>
      <w:bookmarkEnd w:id="61"/>
    </w:p>
    <w:p w14:paraId="7ABE594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а)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фамилия, имя, отчество (последнее - при наличии) ребенка;</w:t>
      </w:r>
      <w:bookmarkStart w:id="62" w:name="l55"/>
      <w:bookmarkEnd w:id="62"/>
    </w:p>
    <w:p w14:paraId="73745B3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б)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дата рождения ребенка;</w:t>
      </w:r>
      <w:bookmarkStart w:id="63" w:name="l56"/>
      <w:bookmarkEnd w:id="63"/>
    </w:p>
    <w:p w14:paraId="51DCADD7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в)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реквизиты свидетельства о рождении ребенка;</w:t>
      </w:r>
      <w:bookmarkStart w:id="64" w:name="l57"/>
      <w:bookmarkEnd w:id="64"/>
    </w:p>
    <w:p w14:paraId="1A05EEFE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г)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ребенка;</w:t>
      </w:r>
      <w:bookmarkStart w:id="65" w:name="l58"/>
      <w:bookmarkEnd w:id="65"/>
    </w:p>
    <w:p w14:paraId="70AE509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д)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  <w:bookmarkStart w:id="66" w:name="l59"/>
      <w:bookmarkEnd w:id="66"/>
    </w:p>
    <w:p w14:paraId="6A5704F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е)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ребенка;</w:t>
      </w:r>
      <w:bookmarkStart w:id="67" w:name="l60"/>
      <w:bookmarkEnd w:id="67"/>
    </w:p>
    <w:p w14:paraId="2766CD5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ж)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  <w:bookmarkStart w:id="68" w:name="l61"/>
      <w:bookmarkEnd w:id="68"/>
    </w:p>
    <w:p w14:paraId="2DE0CA11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з)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адрес электронной почты, номер телефона (при наличии) родителей (законных представителей) ребенка;</w:t>
      </w:r>
      <w:bookmarkStart w:id="69" w:name="l62"/>
      <w:bookmarkEnd w:id="69"/>
    </w:p>
    <w:p w14:paraId="23B4B5E2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и)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  <w:bookmarkStart w:id="70" w:name="l63"/>
      <w:bookmarkEnd w:id="70"/>
    </w:p>
    <w:p w14:paraId="66B2726B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к)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71" w:name="l64"/>
      <w:bookmarkEnd w:id="71"/>
    </w:p>
    <w:p w14:paraId="66DC7279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л)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 направленности дошкольной группы;</w:t>
      </w:r>
      <w:bookmarkStart w:id="72" w:name="l65"/>
      <w:bookmarkEnd w:id="72"/>
    </w:p>
    <w:p w14:paraId="3220729C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м)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 необходимом режиме пребывания ребенка;</w:t>
      </w:r>
      <w:bookmarkStart w:id="73" w:name="l66"/>
      <w:bookmarkEnd w:id="73"/>
    </w:p>
    <w:p w14:paraId="21D99EAB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н)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 желаемой дате приема на обучение.</w:t>
      </w:r>
      <w:bookmarkStart w:id="74" w:name="l67"/>
      <w:bookmarkEnd w:id="74"/>
    </w:p>
    <w:p w14:paraId="34A8D15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специальные меры поддержки (гарантии) отдельных категорий граждан и их семей (при необходимости).</w:t>
      </w:r>
      <w:bookmarkStart w:id="75" w:name="l68"/>
      <w:bookmarkEnd w:id="75"/>
    </w:p>
    <w:p w14:paraId="4B742B42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  <w:bookmarkStart w:id="76" w:name="l69"/>
      <w:bookmarkEnd w:id="76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37" w:anchor="l16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42AC5A58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bookmarkStart w:id="77" w:name="l70"/>
      <w:bookmarkEnd w:id="77"/>
    </w:p>
    <w:p w14:paraId="6912B3DD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38" w:anchor="l2416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статьей 10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78" w:name="l71"/>
      <w:bookmarkEnd w:id="78"/>
    </w:p>
    <w:p w14:paraId="0D8B1395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Абзац двадцать второй. - Утратил силу.</w:t>
      </w:r>
      <w:bookmarkStart w:id="79" w:name="l72"/>
      <w:bookmarkEnd w:id="79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39" w:anchor="l11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08.09.2020 N 471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2B7AFCFE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документ, подтверждающий установление опеки (при необходимости);</w:t>
      </w:r>
      <w:bookmarkStart w:id="80" w:name="l73"/>
      <w:bookmarkEnd w:id="80"/>
    </w:p>
    <w:p w14:paraId="28486927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Абзац двадцать четвертый. - Утратил силу.</w:t>
      </w:r>
      <w:bookmarkStart w:id="81" w:name="l74"/>
      <w:bookmarkEnd w:id="81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40" w:anchor="l11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08.09.2020 N 471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7CF6BE94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  <w:bookmarkStart w:id="82" w:name="l75"/>
      <w:bookmarkEnd w:id="82"/>
    </w:p>
    <w:p w14:paraId="20FA2390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  <w:bookmarkStart w:id="83" w:name="l76"/>
      <w:bookmarkEnd w:id="83"/>
    </w:p>
    <w:p w14:paraId="3732FF17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Start w:id="84" w:name="l77"/>
      <w:bookmarkStart w:id="85" w:name="l95"/>
      <w:bookmarkEnd w:id="84"/>
      <w:bookmarkEnd w:id="85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41" w:anchor="l11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08.09.2020 N 471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3A70DC8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86" w:name="l78"/>
      <w:bookmarkEnd w:id="86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42" w:anchor="l11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08.09.2020 N 471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  <w:bookmarkStart w:id="87" w:name="l96"/>
      <w:bookmarkEnd w:id="87"/>
    </w:p>
    <w:p w14:paraId="16C9630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bookmarkStart w:id="88" w:name="l79"/>
      <w:bookmarkEnd w:id="88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43" w:anchor="l11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08.09.2020 N 471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46E9465B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&lt;10&gt; Сноска исключена.</w:t>
      </w:r>
      <w:bookmarkStart w:id="89" w:name="l80"/>
      <w:bookmarkEnd w:id="89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44" w:anchor="l16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7E3CF516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  <w:bookmarkStart w:id="90" w:name="l81"/>
      <w:bookmarkEnd w:id="90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45" w:anchor="l11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08.09.2020 N 471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039339A4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10.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bookmarkStart w:id="91" w:name="l82"/>
      <w:bookmarkEnd w:id="91"/>
    </w:p>
    <w:p w14:paraId="42170ABD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11.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bookmarkStart w:id="92" w:name="l83"/>
      <w:bookmarkEnd w:id="92"/>
    </w:p>
    <w:p w14:paraId="0903DD6A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12.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bookmarkStart w:id="93" w:name="l84"/>
      <w:bookmarkStart w:id="94" w:name="l97"/>
      <w:bookmarkEnd w:id="93"/>
      <w:bookmarkEnd w:id="94"/>
    </w:p>
    <w:p w14:paraId="7451DC6F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13.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bookmarkStart w:id="95" w:name="l85"/>
      <w:bookmarkEnd w:id="95"/>
    </w:p>
    <w:p w14:paraId="03827F9F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14.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  <w:bookmarkStart w:id="96" w:name="l86"/>
      <w:bookmarkEnd w:id="96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46" w:anchor="l16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40669C73" w14:textId="77777777" w:rsidR="001D6F57" w:rsidRPr="001D6F57" w:rsidRDefault="001D6F57" w:rsidP="001D6F5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&lt;9&gt; </w:t>
      </w:r>
      <w:hyperlink r:id="rId47" w:anchor="l701" w:tgtFrame="_blank" w:history="1">
        <w:r w:rsidRPr="001D6F57">
          <w:rPr>
            <w:rFonts w:ascii="PT Serif" w:eastAsia="Times New Roman" w:hAnsi="PT Serif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97" w:name="l87"/>
      <w:bookmarkEnd w:id="97"/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(в ред. Приказа Минпросвещения РФ </w:t>
      </w:r>
      <w:hyperlink r:id="rId48" w:anchor="l16" w:tgtFrame="_blank" w:history="1">
        <w:r w:rsidRPr="001D6F57">
          <w:rPr>
            <w:rFonts w:ascii="PT Serif" w:eastAsia="Times New Roman" w:hAnsi="PT Serif" w:cs="Times New Roman"/>
            <w:color w:val="808080"/>
            <w:sz w:val="24"/>
            <w:szCs w:val="24"/>
            <w:u w:val="single"/>
            <w:lang w:eastAsia="ru-RU"/>
          </w:rPr>
          <w:t>от 04.10.2021 N 686</w:t>
        </w:r>
      </w:hyperlink>
      <w:r w:rsidRPr="001D6F57">
        <w:rPr>
          <w:rFonts w:ascii="PT Serif" w:eastAsia="Times New Roman" w:hAnsi="PT Serif" w:cs="Times New Roman"/>
          <w:color w:val="808080"/>
          <w:sz w:val="24"/>
          <w:szCs w:val="24"/>
          <w:lang w:eastAsia="ru-RU"/>
        </w:rPr>
        <w:t>)</w:t>
      </w:r>
    </w:p>
    <w:p w14:paraId="3B8CCFA1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lastRenderedPageBreak/>
        <w:t>15.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bookmarkStart w:id="98" w:name="l88"/>
      <w:bookmarkStart w:id="99" w:name="l98"/>
      <w:bookmarkEnd w:id="98"/>
      <w:bookmarkEnd w:id="99"/>
    </w:p>
    <w:p w14:paraId="240623E3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  <w:bookmarkStart w:id="100" w:name="l89"/>
      <w:bookmarkEnd w:id="100"/>
    </w:p>
    <w:p w14:paraId="1A9B917C" w14:textId="77777777" w:rsidR="001D6F57" w:rsidRPr="001D6F57" w:rsidRDefault="001D6F57" w:rsidP="001D6F5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D6F5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16.</w:t>
      </w:r>
      <w:r w:rsidRPr="001D6F5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6422DEAD" w14:textId="77777777" w:rsidR="00674543" w:rsidRDefault="00674543"/>
    <w:sectPr w:rsidR="0067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9E"/>
    <w:rsid w:val="001D6F57"/>
    <w:rsid w:val="00674543"/>
    <w:rsid w:val="00C5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0E79-27C8-496F-8DDB-26F0EF6D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135" TargetMode="External"/><Relationship Id="rId18" Type="http://schemas.openxmlformats.org/officeDocument/2006/relationships/hyperlink" Target="https://normativ.kontur.ru/document?moduleId=1&amp;documentId=406718" TargetMode="External"/><Relationship Id="rId26" Type="http://schemas.openxmlformats.org/officeDocument/2006/relationships/hyperlink" Target="https://normativ.kontur.ru/document?moduleId=1&amp;documentId=443940" TargetMode="External"/><Relationship Id="rId39" Type="http://schemas.openxmlformats.org/officeDocument/2006/relationships/hyperlink" Target="https://normativ.kontur.ru/document?moduleId=1&amp;documentId=406718" TargetMode="External"/><Relationship Id="rId21" Type="http://schemas.openxmlformats.org/officeDocument/2006/relationships/hyperlink" Target="https://normativ.kontur.ru/document?moduleId=1&amp;documentId=443940" TargetMode="External"/><Relationship Id="rId34" Type="http://schemas.openxmlformats.org/officeDocument/2006/relationships/hyperlink" Target="https://normativ.kontur.ru/document?moduleId=1&amp;documentId=406135" TargetMode="External"/><Relationship Id="rId42" Type="http://schemas.openxmlformats.org/officeDocument/2006/relationships/hyperlink" Target="https://normativ.kontur.ru/document?moduleId=1&amp;documentId=406718" TargetMode="External"/><Relationship Id="rId47" Type="http://schemas.openxmlformats.org/officeDocument/2006/relationships/hyperlink" Target="https://normativ.kontur.ru/document?moduleId=1&amp;documentId=44394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439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43940" TargetMode="External"/><Relationship Id="rId29" Type="http://schemas.openxmlformats.org/officeDocument/2006/relationships/hyperlink" Target="https://normativ.kontur.ru/document?moduleId=1&amp;documentId=406135" TargetMode="External"/><Relationship Id="rId11" Type="http://schemas.openxmlformats.org/officeDocument/2006/relationships/hyperlink" Target="https://normativ.kontur.ru/document?moduleId=1&amp;documentId=406135" TargetMode="External"/><Relationship Id="rId24" Type="http://schemas.openxmlformats.org/officeDocument/2006/relationships/hyperlink" Target="https://normativ.kontur.ru/document?moduleId=1&amp;documentId=443940" TargetMode="External"/><Relationship Id="rId32" Type="http://schemas.openxmlformats.org/officeDocument/2006/relationships/hyperlink" Target="https://normativ.kontur.ru/document?moduleId=1&amp;documentId=406135" TargetMode="External"/><Relationship Id="rId37" Type="http://schemas.openxmlformats.org/officeDocument/2006/relationships/hyperlink" Target="https://normativ.kontur.ru/document?moduleId=1&amp;documentId=406135" TargetMode="External"/><Relationship Id="rId40" Type="http://schemas.openxmlformats.org/officeDocument/2006/relationships/hyperlink" Target="https://normativ.kontur.ru/document?moduleId=1&amp;documentId=406718" TargetMode="External"/><Relationship Id="rId45" Type="http://schemas.openxmlformats.org/officeDocument/2006/relationships/hyperlink" Target="https://normativ.kontur.ru/document?moduleId=1&amp;documentId=406718" TargetMode="External"/><Relationship Id="rId5" Type="http://schemas.openxmlformats.org/officeDocument/2006/relationships/hyperlink" Target="https://normativ.kontur.ru/document?moduleId=1&amp;documentId=406135" TargetMode="External"/><Relationship Id="rId15" Type="http://schemas.openxmlformats.org/officeDocument/2006/relationships/hyperlink" Target="https://normativ.kontur.ru/document?moduleId=1&amp;documentId=406718" TargetMode="External"/><Relationship Id="rId23" Type="http://schemas.openxmlformats.org/officeDocument/2006/relationships/hyperlink" Target="https://normativ.kontur.ru/document?moduleId=1&amp;documentId=443152" TargetMode="External"/><Relationship Id="rId28" Type="http://schemas.openxmlformats.org/officeDocument/2006/relationships/hyperlink" Target="https://normativ.kontur.ru/document?moduleId=1&amp;documentId=443940" TargetMode="External"/><Relationship Id="rId36" Type="http://schemas.openxmlformats.org/officeDocument/2006/relationships/hyperlink" Target="https://normativ.kontur.ru/document?moduleId=1&amp;documentId=40613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29897" TargetMode="External"/><Relationship Id="rId19" Type="http://schemas.openxmlformats.org/officeDocument/2006/relationships/hyperlink" Target="https://normativ.kontur.ru/document?moduleId=1&amp;documentId=443940" TargetMode="External"/><Relationship Id="rId31" Type="http://schemas.openxmlformats.org/officeDocument/2006/relationships/hyperlink" Target="https://normativ.kontur.ru/document?moduleId=1&amp;documentId=443940" TargetMode="External"/><Relationship Id="rId44" Type="http://schemas.openxmlformats.org/officeDocument/2006/relationships/hyperlink" Target="https://normativ.kontur.ru/document?moduleId=1&amp;documentId=406135" TargetMode="External"/><Relationship Id="rId4" Type="http://schemas.openxmlformats.org/officeDocument/2006/relationships/hyperlink" Target="https://normativ.kontur.ru/document?moduleId=1&amp;documentId=406718" TargetMode="External"/><Relationship Id="rId9" Type="http://schemas.openxmlformats.org/officeDocument/2006/relationships/hyperlink" Target="https://normativ.kontur.ru/document?moduleId=1&amp;documentId=330201" TargetMode="External"/><Relationship Id="rId14" Type="http://schemas.openxmlformats.org/officeDocument/2006/relationships/hyperlink" Target="https://normativ.kontur.ru/document?moduleId=1&amp;documentId=443152" TargetMode="External"/><Relationship Id="rId22" Type="http://schemas.openxmlformats.org/officeDocument/2006/relationships/hyperlink" Target="https://normativ.kontur.ru/document?moduleId=1&amp;documentId=443940" TargetMode="External"/><Relationship Id="rId27" Type="http://schemas.openxmlformats.org/officeDocument/2006/relationships/hyperlink" Target="https://normativ.kontur.ru/document?moduleId=1&amp;documentId=443940" TargetMode="External"/><Relationship Id="rId30" Type="http://schemas.openxmlformats.org/officeDocument/2006/relationships/hyperlink" Target="https://normativ.kontur.ru/document?moduleId=1&amp;documentId=443940" TargetMode="External"/><Relationship Id="rId35" Type="http://schemas.openxmlformats.org/officeDocument/2006/relationships/hyperlink" Target="https://normativ.kontur.ru/document?moduleId=1&amp;documentId=443940" TargetMode="External"/><Relationship Id="rId43" Type="http://schemas.openxmlformats.org/officeDocument/2006/relationships/hyperlink" Target="https://normativ.kontur.ru/document?moduleId=1&amp;documentId=406718" TargetMode="External"/><Relationship Id="rId48" Type="http://schemas.openxmlformats.org/officeDocument/2006/relationships/hyperlink" Target="https://normativ.kontur.ru/document?moduleId=1&amp;documentId=406135" TargetMode="External"/><Relationship Id="rId8" Type="http://schemas.openxmlformats.org/officeDocument/2006/relationships/hyperlink" Target="https://normativ.kontur.ru/document?moduleId=1&amp;documentId=4361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06718" TargetMode="External"/><Relationship Id="rId17" Type="http://schemas.openxmlformats.org/officeDocument/2006/relationships/hyperlink" Target="https://normativ.kontur.ru/document?moduleId=1&amp;documentId=443940" TargetMode="External"/><Relationship Id="rId25" Type="http://schemas.openxmlformats.org/officeDocument/2006/relationships/hyperlink" Target="https://normativ.kontur.ru/document?moduleId=1&amp;documentId=443152" TargetMode="External"/><Relationship Id="rId33" Type="http://schemas.openxmlformats.org/officeDocument/2006/relationships/hyperlink" Target="https://normativ.kontur.ru/document?moduleId=1&amp;documentId=406135" TargetMode="External"/><Relationship Id="rId38" Type="http://schemas.openxmlformats.org/officeDocument/2006/relationships/hyperlink" Target="https://normativ.kontur.ru/document?moduleId=1&amp;documentId=441364" TargetMode="External"/><Relationship Id="rId46" Type="http://schemas.openxmlformats.org/officeDocument/2006/relationships/hyperlink" Target="https://normativ.kontur.ru/document?moduleId=1&amp;documentId=406135" TargetMode="External"/><Relationship Id="rId20" Type="http://schemas.openxmlformats.org/officeDocument/2006/relationships/hyperlink" Target="https://normativ.kontur.ru/document?moduleId=1&amp;documentId=443940" TargetMode="External"/><Relationship Id="rId41" Type="http://schemas.openxmlformats.org/officeDocument/2006/relationships/hyperlink" Target="https://normativ.kontur.ru/document?moduleId=1&amp;documentId=40671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3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3680</Words>
  <Characters>20978</Characters>
  <Application>Microsoft Office Word</Application>
  <DocSecurity>0</DocSecurity>
  <Lines>174</Lines>
  <Paragraphs>49</Paragraphs>
  <ScaleCrop>false</ScaleCrop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2023-08-29T06:59:00Z</dcterms:created>
  <dcterms:modified xsi:type="dcterms:W3CDTF">2023-08-29T06:59:00Z</dcterms:modified>
</cp:coreProperties>
</file>